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FE" w:rsidRPr="007C265C" w:rsidRDefault="00DC2AFE" w:rsidP="00DC2AFE">
      <w:pPr>
        <w:pStyle w:val="a3"/>
        <w:rPr>
          <w:b/>
          <w:sz w:val="28"/>
        </w:rPr>
      </w:pPr>
      <w:r w:rsidRPr="007C265C">
        <w:rPr>
          <w:b/>
          <w:sz w:val="28"/>
        </w:rPr>
        <w:t>РОССИЙСКАЯ ФЕДЕРАЦИЯ</w:t>
      </w:r>
    </w:p>
    <w:p w:rsidR="00DC2AFE" w:rsidRDefault="00DC2AFE" w:rsidP="00DC2AFE">
      <w:pPr>
        <w:jc w:val="center"/>
        <w:rPr>
          <w:b/>
          <w:sz w:val="28"/>
        </w:rPr>
      </w:pPr>
      <w:r>
        <w:rPr>
          <w:b/>
          <w:sz w:val="28"/>
        </w:rPr>
        <w:t>СОВЕТ СЕЛЬСКОГО ПОСЕЛЕНИЯ</w:t>
      </w:r>
    </w:p>
    <w:p w:rsidR="00DC2AFE" w:rsidRDefault="00DC2AFE" w:rsidP="00DC2AFE">
      <w:pPr>
        <w:jc w:val="center"/>
        <w:rPr>
          <w:b/>
          <w:sz w:val="28"/>
        </w:rPr>
      </w:pPr>
      <w:r>
        <w:rPr>
          <w:b/>
          <w:sz w:val="28"/>
        </w:rPr>
        <w:t>«СОХОНДИНСКОЕ»</w:t>
      </w:r>
    </w:p>
    <w:p w:rsidR="00DC2AFE" w:rsidRDefault="00DC2AFE" w:rsidP="00DC2AFE">
      <w:pPr>
        <w:jc w:val="center"/>
        <w:rPr>
          <w:b/>
          <w:sz w:val="28"/>
        </w:rPr>
      </w:pPr>
    </w:p>
    <w:p w:rsidR="00DC2AFE" w:rsidRPr="009D1DEC" w:rsidRDefault="00DC2AFE" w:rsidP="00DC2AFE">
      <w:pPr>
        <w:suppressAutoHyphens/>
        <w:jc w:val="center"/>
        <w:rPr>
          <w:b/>
          <w:bCs/>
          <w:sz w:val="28"/>
          <w:szCs w:val="28"/>
        </w:rPr>
      </w:pPr>
      <w:r>
        <w:rPr>
          <w:b/>
          <w:sz w:val="28"/>
        </w:rPr>
        <w:t xml:space="preserve"> </w:t>
      </w:r>
      <w:proofErr w:type="gramStart"/>
      <w:r w:rsidRPr="003E58B3">
        <w:rPr>
          <w:b/>
          <w:bCs/>
          <w:sz w:val="28"/>
          <w:szCs w:val="28"/>
        </w:rPr>
        <w:t>Р</w:t>
      </w:r>
      <w:proofErr w:type="gramEnd"/>
      <w:r w:rsidRPr="003E58B3">
        <w:rPr>
          <w:b/>
          <w:bCs/>
          <w:sz w:val="28"/>
          <w:szCs w:val="28"/>
        </w:rPr>
        <w:t xml:space="preserve"> Е Ш Е Н И Е</w:t>
      </w:r>
    </w:p>
    <w:p w:rsidR="00DC2AFE" w:rsidRPr="009E66E3" w:rsidRDefault="00DC2AFE" w:rsidP="00DC2AFE">
      <w:pPr>
        <w:rPr>
          <w:b/>
          <w:sz w:val="28"/>
          <w:szCs w:val="28"/>
        </w:rPr>
      </w:pPr>
      <w:r w:rsidRPr="009E66E3">
        <w:rPr>
          <w:b/>
          <w:sz w:val="28"/>
          <w:szCs w:val="28"/>
        </w:rPr>
        <w:t xml:space="preserve">                                         </w:t>
      </w:r>
    </w:p>
    <w:p w:rsidR="00DC2AFE" w:rsidRDefault="00DC2AFE" w:rsidP="00DC2AFE">
      <w:r>
        <w:t>от   30 декабря 2019 г.                                                                                                 №  1</w:t>
      </w:r>
      <w:r w:rsidR="008605C7">
        <w:t>5</w:t>
      </w:r>
    </w:p>
    <w:p w:rsidR="00DC2AFE" w:rsidRDefault="00DC2AFE" w:rsidP="00DC2AFE"/>
    <w:p w:rsidR="008605C7" w:rsidRPr="00D85150" w:rsidRDefault="00DC2AFE" w:rsidP="008605C7">
      <w:pPr>
        <w:spacing w:before="100" w:beforeAutospacing="1" w:after="100" w:afterAutospacing="1"/>
        <w:jc w:val="center"/>
        <w:rPr>
          <w:b/>
          <w:sz w:val="28"/>
          <w:szCs w:val="28"/>
        </w:rPr>
      </w:pPr>
      <w:r w:rsidRPr="009E66E3">
        <w:rPr>
          <w:b/>
          <w:spacing w:val="-12"/>
          <w:sz w:val="28"/>
          <w:szCs w:val="28"/>
        </w:rPr>
        <w:t>«</w:t>
      </w:r>
      <w:r w:rsidR="008605C7" w:rsidRPr="00D85150">
        <w:rPr>
          <w:b/>
          <w:sz w:val="28"/>
          <w:szCs w:val="28"/>
        </w:rPr>
        <w:t xml:space="preserve">Об утверждении Положения </w:t>
      </w:r>
      <w:r w:rsidR="008605C7">
        <w:rPr>
          <w:b/>
          <w:sz w:val="28"/>
          <w:szCs w:val="28"/>
        </w:rPr>
        <w:t>«</w:t>
      </w:r>
      <w:r w:rsidR="008605C7" w:rsidRPr="00D85150">
        <w:rPr>
          <w:b/>
          <w:sz w:val="28"/>
          <w:szCs w:val="28"/>
        </w:rPr>
        <w:t>О межбюджетных отношениях в сельском поселении</w:t>
      </w:r>
      <w:r w:rsidR="008605C7">
        <w:rPr>
          <w:b/>
          <w:sz w:val="28"/>
          <w:szCs w:val="28"/>
        </w:rPr>
        <w:t xml:space="preserve"> «Сохондинское»</w:t>
      </w:r>
    </w:p>
    <w:p w:rsidR="008605C7" w:rsidRPr="00D85150" w:rsidRDefault="008605C7" w:rsidP="008605C7">
      <w:pPr>
        <w:spacing w:before="100" w:beforeAutospacing="1" w:after="100" w:afterAutospacing="1"/>
        <w:ind w:firstLine="708"/>
        <w:jc w:val="both"/>
        <w:rPr>
          <w:sz w:val="28"/>
          <w:szCs w:val="28"/>
        </w:rPr>
      </w:pPr>
      <w:proofErr w:type="gramStart"/>
      <w:r w:rsidRPr="00D85150">
        <w:rPr>
          <w:sz w:val="28"/>
          <w:szCs w:val="28"/>
        </w:rPr>
        <w:t>Руководствуясь Конституц</w:t>
      </w:r>
      <w:r w:rsidRPr="00D85150">
        <w:rPr>
          <w:b/>
          <w:sz w:val="28"/>
          <w:szCs w:val="28"/>
        </w:rPr>
        <w:t>и</w:t>
      </w:r>
      <w:r w:rsidRPr="00D85150">
        <w:rPr>
          <w:sz w:val="28"/>
          <w:szCs w:val="28"/>
        </w:rPr>
        <w:t>ей Российской Федерации, Бюджетным кодексом Российской Федерации, Налоговым кодексом Российской Федерации, 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законом Забайкальского края от 20.12.2011 г., № 608-ЗЗК «О межбюджетных отношениях в Забайкальском крае», а также в соответствии с Уставом сельского поселения, Совет сельского поселения «</w:t>
      </w:r>
      <w:r>
        <w:rPr>
          <w:sz w:val="28"/>
          <w:szCs w:val="28"/>
        </w:rPr>
        <w:t>Сохондинское</w:t>
      </w:r>
      <w:r w:rsidRPr="00D85150">
        <w:rPr>
          <w:sz w:val="28"/>
          <w:szCs w:val="28"/>
        </w:rPr>
        <w:t>»</w:t>
      </w:r>
      <w:proofErr w:type="gramEnd"/>
    </w:p>
    <w:p w:rsidR="008605C7" w:rsidRPr="00D85150" w:rsidRDefault="008605C7" w:rsidP="008605C7">
      <w:pPr>
        <w:spacing w:before="100" w:beforeAutospacing="1" w:after="100" w:afterAutospacing="1"/>
        <w:jc w:val="center"/>
        <w:rPr>
          <w:sz w:val="28"/>
          <w:szCs w:val="28"/>
        </w:rPr>
      </w:pPr>
      <w:r>
        <w:rPr>
          <w:b/>
          <w:bCs/>
          <w:sz w:val="28"/>
          <w:szCs w:val="28"/>
        </w:rPr>
        <w:t>РЕШИЛ</w:t>
      </w:r>
      <w:r w:rsidRPr="00D85150">
        <w:rPr>
          <w:b/>
          <w:bCs/>
          <w:sz w:val="28"/>
          <w:szCs w:val="28"/>
        </w:rPr>
        <w:t>:</w:t>
      </w:r>
    </w:p>
    <w:p w:rsidR="008605C7" w:rsidRPr="00D85150" w:rsidRDefault="008605C7" w:rsidP="008605C7">
      <w:pPr>
        <w:spacing w:before="100" w:beforeAutospacing="1" w:after="100" w:afterAutospacing="1"/>
        <w:jc w:val="both"/>
        <w:rPr>
          <w:sz w:val="28"/>
          <w:szCs w:val="28"/>
        </w:rPr>
      </w:pPr>
      <w:r w:rsidRPr="00D85150">
        <w:rPr>
          <w:b/>
          <w:bCs/>
          <w:sz w:val="28"/>
          <w:szCs w:val="28"/>
        </w:rPr>
        <w:t xml:space="preserve">1. </w:t>
      </w:r>
      <w:r w:rsidRPr="00D85150">
        <w:rPr>
          <w:sz w:val="28"/>
          <w:szCs w:val="28"/>
        </w:rPr>
        <w:t>Утвердить Положение о межбюджетных отношениях в сельском поселении</w:t>
      </w:r>
      <w:r>
        <w:rPr>
          <w:sz w:val="28"/>
          <w:szCs w:val="28"/>
        </w:rPr>
        <w:t xml:space="preserve"> «Сохондинское»</w:t>
      </w:r>
      <w:r w:rsidRPr="00D85150">
        <w:rPr>
          <w:sz w:val="28"/>
          <w:szCs w:val="28"/>
        </w:rPr>
        <w:t xml:space="preserve"> </w:t>
      </w:r>
      <w:proofErr w:type="gramStart"/>
      <w:r w:rsidRPr="00D85150">
        <w:rPr>
          <w:sz w:val="28"/>
          <w:szCs w:val="28"/>
        </w:rPr>
        <w:t>согласно приложения</w:t>
      </w:r>
      <w:proofErr w:type="gramEnd"/>
      <w:r w:rsidRPr="00D85150">
        <w:rPr>
          <w:sz w:val="28"/>
          <w:szCs w:val="28"/>
        </w:rPr>
        <w:t xml:space="preserve">. </w:t>
      </w:r>
    </w:p>
    <w:p w:rsidR="008605C7" w:rsidRPr="00D85150" w:rsidRDefault="008605C7" w:rsidP="008605C7">
      <w:pPr>
        <w:spacing w:before="100" w:beforeAutospacing="1" w:after="100" w:afterAutospacing="1"/>
        <w:jc w:val="both"/>
        <w:rPr>
          <w:sz w:val="28"/>
          <w:szCs w:val="28"/>
        </w:rPr>
      </w:pPr>
      <w:r w:rsidRPr="00D85150">
        <w:rPr>
          <w:b/>
          <w:bCs/>
          <w:sz w:val="28"/>
          <w:szCs w:val="28"/>
        </w:rPr>
        <w:t>2.</w:t>
      </w:r>
      <w:r w:rsidRPr="00D85150">
        <w:rPr>
          <w:sz w:val="28"/>
          <w:szCs w:val="28"/>
        </w:rPr>
        <w:t xml:space="preserve"> Опубликовать настоящее Решение на стендах Администрации и на официальном сайте Администрации поселения. </w:t>
      </w:r>
    </w:p>
    <w:p w:rsidR="008605C7" w:rsidRPr="00D85150" w:rsidRDefault="008605C7" w:rsidP="008605C7">
      <w:pPr>
        <w:spacing w:before="100" w:beforeAutospacing="1" w:after="100" w:afterAutospacing="1"/>
        <w:jc w:val="both"/>
        <w:rPr>
          <w:sz w:val="28"/>
          <w:szCs w:val="28"/>
        </w:rPr>
      </w:pPr>
      <w:r w:rsidRPr="00D85150">
        <w:rPr>
          <w:b/>
          <w:bCs/>
          <w:sz w:val="28"/>
          <w:szCs w:val="28"/>
        </w:rPr>
        <w:t>3</w:t>
      </w:r>
      <w:r w:rsidRPr="00D85150">
        <w:rPr>
          <w:sz w:val="28"/>
          <w:szCs w:val="28"/>
        </w:rPr>
        <w:t xml:space="preserve">. </w:t>
      </w:r>
      <w:proofErr w:type="gramStart"/>
      <w:r w:rsidRPr="00D85150">
        <w:rPr>
          <w:sz w:val="28"/>
          <w:szCs w:val="28"/>
        </w:rPr>
        <w:t>Контроль за</w:t>
      </w:r>
      <w:proofErr w:type="gramEnd"/>
      <w:r w:rsidRPr="00D85150">
        <w:rPr>
          <w:sz w:val="28"/>
          <w:szCs w:val="28"/>
        </w:rPr>
        <w:t xml:space="preserve"> выполнением данного решения оставляю за собой. </w:t>
      </w:r>
    </w:p>
    <w:p w:rsidR="008605C7" w:rsidRPr="00D85150" w:rsidRDefault="008605C7" w:rsidP="008605C7">
      <w:pPr>
        <w:spacing w:before="100" w:beforeAutospacing="1" w:after="100" w:afterAutospacing="1"/>
        <w:jc w:val="both"/>
        <w:rPr>
          <w:sz w:val="28"/>
          <w:szCs w:val="28"/>
        </w:rPr>
      </w:pPr>
    </w:p>
    <w:p w:rsidR="008605C7" w:rsidRPr="008605C7" w:rsidRDefault="008605C7" w:rsidP="008605C7">
      <w:pPr>
        <w:spacing w:before="100" w:beforeAutospacing="1" w:after="100" w:afterAutospacing="1"/>
        <w:jc w:val="both"/>
        <w:rPr>
          <w:b/>
          <w:bCs/>
          <w:sz w:val="28"/>
          <w:szCs w:val="28"/>
        </w:rPr>
      </w:pPr>
      <w:r w:rsidRPr="008605C7">
        <w:rPr>
          <w:b/>
          <w:bCs/>
          <w:sz w:val="28"/>
          <w:szCs w:val="28"/>
        </w:rPr>
        <w:t>Глава сельского поселения «Сохондинское»                             Н.Д. Гармаев</w:t>
      </w:r>
    </w:p>
    <w:p w:rsidR="008605C7" w:rsidRPr="00D85150" w:rsidRDefault="008605C7" w:rsidP="008605C7">
      <w:pPr>
        <w:spacing w:before="100" w:beforeAutospacing="1" w:after="100" w:afterAutospacing="1"/>
        <w:jc w:val="both"/>
        <w:rPr>
          <w:b/>
          <w:bCs/>
          <w:sz w:val="28"/>
          <w:szCs w:val="28"/>
        </w:rPr>
      </w:pPr>
    </w:p>
    <w:p w:rsidR="008605C7" w:rsidRPr="00D85150" w:rsidRDefault="008605C7" w:rsidP="008605C7">
      <w:pPr>
        <w:spacing w:before="100" w:beforeAutospacing="1" w:after="100" w:afterAutospacing="1"/>
        <w:jc w:val="both"/>
        <w:rPr>
          <w:b/>
          <w:bCs/>
          <w:sz w:val="28"/>
          <w:szCs w:val="28"/>
        </w:rPr>
      </w:pPr>
    </w:p>
    <w:p w:rsidR="008605C7" w:rsidRPr="00D85150" w:rsidRDefault="008605C7" w:rsidP="008605C7">
      <w:pPr>
        <w:spacing w:before="100" w:beforeAutospacing="1" w:after="100" w:afterAutospacing="1"/>
        <w:jc w:val="both"/>
        <w:rPr>
          <w:b/>
          <w:bCs/>
          <w:sz w:val="28"/>
          <w:szCs w:val="28"/>
        </w:rPr>
      </w:pPr>
    </w:p>
    <w:p w:rsidR="008605C7" w:rsidRDefault="008605C7" w:rsidP="008605C7">
      <w:pPr>
        <w:rPr>
          <w:sz w:val="28"/>
          <w:szCs w:val="28"/>
        </w:rPr>
      </w:pPr>
    </w:p>
    <w:p w:rsidR="008605C7" w:rsidRDefault="008605C7" w:rsidP="008605C7">
      <w:pPr>
        <w:rPr>
          <w:sz w:val="28"/>
          <w:szCs w:val="28"/>
        </w:rPr>
      </w:pPr>
    </w:p>
    <w:p w:rsidR="008605C7" w:rsidRDefault="008605C7" w:rsidP="008605C7">
      <w:pPr>
        <w:rPr>
          <w:sz w:val="28"/>
          <w:szCs w:val="28"/>
        </w:rPr>
      </w:pPr>
    </w:p>
    <w:p w:rsidR="008605C7" w:rsidRDefault="008605C7" w:rsidP="008605C7">
      <w:pPr>
        <w:rPr>
          <w:sz w:val="28"/>
          <w:szCs w:val="28"/>
        </w:rPr>
      </w:pPr>
    </w:p>
    <w:p w:rsidR="008605C7" w:rsidRPr="00D85150" w:rsidRDefault="008605C7" w:rsidP="008605C7">
      <w:pPr>
        <w:rPr>
          <w:sz w:val="28"/>
          <w:szCs w:val="28"/>
        </w:rPr>
        <w:sectPr w:rsidR="008605C7" w:rsidRPr="00D85150" w:rsidSect="00623DF2">
          <w:pgSz w:w="11906" w:h="16838"/>
          <w:pgMar w:top="1134" w:right="850" w:bottom="1134" w:left="1701" w:header="708" w:footer="708" w:gutter="0"/>
          <w:cols w:space="708"/>
          <w:docGrid w:linePitch="360"/>
        </w:sectPr>
      </w:pPr>
    </w:p>
    <w:p w:rsidR="008605C7" w:rsidRPr="00D85150" w:rsidRDefault="008605C7" w:rsidP="008605C7">
      <w:pPr>
        <w:rPr>
          <w:sz w:val="28"/>
          <w:szCs w:val="28"/>
        </w:rPr>
      </w:pPr>
    </w:p>
    <w:p w:rsidR="008605C7" w:rsidRPr="00D85150" w:rsidRDefault="008605C7" w:rsidP="008605C7">
      <w:pPr>
        <w:rPr>
          <w:sz w:val="28"/>
          <w:szCs w:val="28"/>
        </w:rPr>
      </w:pPr>
    </w:p>
    <w:p w:rsidR="008605C7" w:rsidRPr="00D85150" w:rsidRDefault="008605C7" w:rsidP="008605C7">
      <w:pPr>
        <w:spacing w:before="100" w:beforeAutospacing="1" w:after="100" w:afterAutospacing="1"/>
        <w:jc w:val="center"/>
        <w:rPr>
          <w:b/>
          <w:bCs/>
          <w:sz w:val="28"/>
          <w:szCs w:val="28"/>
        </w:rPr>
      </w:pPr>
    </w:p>
    <w:p w:rsidR="008605C7" w:rsidRPr="00D85150" w:rsidRDefault="008605C7" w:rsidP="008605C7">
      <w:pPr>
        <w:jc w:val="center"/>
        <w:rPr>
          <w:sz w:val="28"/>
          <w:szCs w:val="28"/>
        </w:rPr>
      </w:pPr>
      <w:r w:rsidRPr="00D85150">
        <w:rPr>
          <w:b/>
          <w:bCs/>
          <w:sz w:val="28"/>
          <w:szCs w:val="28"/>
        </w:rPr>
        <w:t>ПОЛОЖЕНИЕ</w:t>
      </w:r>
    </w:p>
    <w:p w:rsidR="008605C7" w:rsidRPr="00D85150" w:rsidRDefault="008605C7" w:rsidP="008605C7">
      <w:pPr>
        <w:jc w:val="center"/>
        <w:rPr>
          <w:sz w:val="28"/>
          <w:szCs w:val="28"/>
        </w:rPr>
      </w:pPr>
      <w:r w:rsidRPr="00D85150">
        <w:rPr>
          <w:b/>
          <w:bCs/>
          <w:sz w:val="28"/>
          <w:szCs w:val="28"/>
        </w:rPr>
        <w:t>о межбюджетных отношениях в сельском поселении</w:t>
      </w:r>
      <w:r>
        <w:rPr>
          <w:b/>
          <w:bCs/>
          <w:sz w:val="28"/>
          <w:szCs w:val="28"/>
        </w:rPr>
        <w:t xml:space="preserve"> «Сохондинское»</w:t>
      </w:r>
    </w:p>
    <w:p w:rsidR="008605C7" w:rsidRPr="00D85150" w:rsidRDefault="008605C7" w:rsidP="008605C7">
      <w:pPr>
        <w:ind w:firstLine="708"/>
        <w:jc w:val="both"/>
        <w:rPr>
          <w:sz w:val="28"/>
          <w:szCs w:val="28"/>
        </w:rPr>
      </w:pPr>
      <w:r w:rsidRPr="00D85150">
        <w:rPr>
          <w:sz w:val="28"/>
          <w:szCs w:val="28"/>
        </w:rPr>
        <w:t>Настоящее Положение регулирует взаимоотношения между орган</w:t>
      </w:r>
      <w:r>
        <w:rPr>
          <w:sz w:val="28"/>
          <w:szCs w:val="28"/>
        </w:rPr>
        <w:t>ом</w:t>
      </w:r>
      <w:r w:rsidRPr="00D85150">
        <w:rPr>
          <w:sz w:val="28"/>
          <w:szCs w:val="28"/>
        </w:rPr>
        <w:t xml:space="preserve"> местного самоуправления сельского поселения </w:t>
      </w:r>
      <w:r w:rsidRPr="00D85150">
        <w:rPr>
          <w:bCs/>
          <w:sz w:val="28"/>
          <w:szCs w:val="28"/>
        </w:rPr>
        <w:t>«Сохондинское»</w:t>
      </w:r>
      <w:r w:rsidRPr="00D85150">
        <w:rPr>
          <w:sz w:val="28"/>
          <w:szCs w:val="28"/>
        </w:rPr>
        <w:t xml:space="preserve"> (дале</w:t>
      </w:r>
      <w:proofErr w:type="gramStart"/>
      <w:r w:rsidRPr="00D85150">
        <w:rPr>
          <w:sz w:val="28"/>
          <w:szCs w:val="28"/>
        </w:rPr>
        <w:t>е-</w:t>
      </w:r>
      <w:proofErr w:type="gramEnd"/>
      <w:r w:rsidRPr="00D85150">
        <w:rPr>
          <w:sz w:val="28"/>
          <w:szCs w:val="28"/>
        </w:rPr>
        <w:t xml:space="preserve"> поселение) и  </w:t>
      </w:r>
      <w:r>
        <w:rPr>
          <w:sz w:val="28"/>
          <w:szCs w:val="28"/>
        </w:rPr>
        <w:t xml:space="preserve"> администрацией </w:t>
      </w:r>
      <w:r w:rsidRPr="00D85150">
        <w:rPr>
          <w:sz w:val="28"/>
          <w:szCs w:val="28"/>
        </w:rPr>
        <w:t>муниципальны</w:t>
      </w:r>
      <w:r>
        <w:rPr>
          <w:sz w:val="28"/>
          <w:szCs w:val="28"/>
        </w:rPr>
        <w:t>й</w:t>
      </w:r>
      <w:r w:rsidRPr="00D85150">
        <w:rPr>
          <w:sz w:val="28"/>
          <w:szCs w:val="28"/>
        </w:rPr>
        <w:t xml:space="preserve"> район «</w:t>
      </w:r>
      <w:r>
        <w:rPr>
          <w:sz w:val="28"/>
          <w:szCs w:val="28"/>
        </w:rPr>
        <w:t>Читинский</w:t>
      </w:r>
      <w:r w:rsidRPr="00D85150">
        <w:rPr>
          <w:sz w:val="28"/>
          <w:szCs w:val="28"/>
        </w:rPr>
        <w:t xml:space="preserve"> район», при формировании и исполнении бюджета муниципального района и бюджета поселения в сфере межбюджетных отношений. </w:t>
      </w:r>
    </w:p>
    <w:p w:rsidR="008605C7" w:rsidRPr="00D85150" w:rsidRDefault="008605C7" w:rsidP="008605C7">
      <w:pPr>
        <w:jc w:val="center"/>
        <w:rPr>
          <w:b/>
          <w:bCs/>
          <w:sz w:val="28"/>
          <w:szCs w:val="28"/>
        </w:rPr>
      </w:pPr>
      <w:r w:rsidRPr="00D85150">
        <w:rPr>
          <w:b/>
          <w:bCs/>
          <w:sz w:val="28"/>
          <w:szCs w:val="28"/>
        </w:rPr>
        <w:t>Глава 1 ОБЩИЕ ПОЛОЖЕНИЯ</w:t>
      </w:r>
    </w:p>
    <w:p w:rsidR="008605C7" w:rsidRPr="00D85150" w:rsidRDefault="008605C7" w:rsidP="008605C7">
      <w:pPr>
        <w:jc w:val="center"/>
        <w:rPr>
          <w:sz w:val="28"/>
          <w:szCs w:val="28"/>
        </w:rPr>
      </w:pPr>
    </w:p>
    <w:p w:rsidR="008605C7" w:rsidRPr="00D85150" w:rsidRDefault="008605C7" w:rsidP="008605C7">
      <w:pPr>
        <w:jc w:val="center"/>
        <w:rPr>
          <w:sz w:val="28"/>
          <w:szCs w:val="28"/>
        </w:rPr>
      </w:pPr>
      <w:r w:rsidRPr="00D85150">
        <w:rPr>
          <w:b/>
          <w:bCs/>
          <w:sz w:val="28"/>
          <w:szCs w:val="28"/>
        </w:rPr>
        <w:t>Статья 1. Правовая основа межбюджетных отношений</w:t>
      </w:r>
    </w:p>
    <w:p w:rsidR="008605C7" w:rsidRPr="00D85150" w:rsidRDefault="008605C7" w:rsidP="008605C7">
      <w:pPr>
        <w:jc w:val="both"/>
        <w:rPr>
          <w:sz w:val="28"/>
          <w:szCs w:val="28"/>
        </w:rPr>
      </w:pPr>
      <w:r w:rsidRPr="00D85150">
        <w:rPr>
          <w:sz w:val="28"/>
          <w:szCs w:val="28"/>
        </w:rPr>
        <w:t xml:space="preserve">1. </w:t>
      </w:r>
      <w:proofErr w:type="gramStart"/>
      <w:r w:rsidRPr="00D85150">
        <w:rPr>
          <w:sz w:val="28"/>
          <w:szCs w:val="28"/>
        </w:rPr>
        <w:t>Межбюджетные отношения в сельском поселении регулируются Конституцией Российской Федерации (далее - РФ), Бюджетным кодексом РФ, Федеральным законом от 06.10.2003 года №131-ФЗ «Об общих принципах организации местного самоуправления в Российской Федерации», законом Забайкальского края от 20.12.2011 г. № 608-ЗЗК «О межбюджетных отношениях в Забайкальском крае», нормативными правовыми актами Российской Федерации и Забайкальского края, Уставом сельского поселения, настоящим Положением, Положением о бюджетном процессе в</w:t>
      </w:r>
      <w:proofErr w:type="gramEnd"/>
      <w:r w:rsidRPr="00D85150">
        <w:rPr>
          <w:sz w:val="28"/>
          <w:szCs w:val="28"/>
        </w:rPr>
        <w:t xml:space="preserve"> сельском </w:t>
      </w:r>
      <w:proofErr w:type="gramStart"/>
      <w:r w:rsidRPr="00D85150">
        <w:rPr>
          <w:sz w:val="28"/>
          <w:szCs w:val="28"/>
        </w:rPr>
        <w:t>поселении</w:t>
      </w:r>
      <w:proofErr w:type="gramEnd"/>
      <w:r>
        <w:rPr>
          <w:sz w:val="28"/>
          <w:szCs w:val="28"/>
        </w:rPr>
        <w:t xml:space="preserve"> «Сохондинское»</w:t>
      </w:r>
      <w:r w:rsidRPr="00D85150">
        <w:rPr>
          <w:sz w:val="28"/>
          <w:szCs w:val="28"/>
        </w:rPr>
        <w:t xml:space="preserve">, а также муниципальными правовыми актами органов местного самоуправления муниципального района. </w:t>
      </w:r>
    </w:p>
    <w:p w:rsidR="008605C7" w:rsidRPr="00D85150" w:rsidRDefault="008605C7" w:rsidP="008605C7">
      <w:pPr>
        <w:jc w:val="both"/>
        <w:rPr>
          <w:sz w:val="28"/>
          <w:szCs w:val="28"/>
        </w:rPr>
      </w:pPr>
      <w:r w:rsidRPr="00D85150">
        <w:rPr>
          <w:sz w:val="28"/>
          <w:szCs w:val="28"/>
        </w:rPr>
        <w:t xml:space="preserve">2. В случае противоречия настоящему Положению иного Положения поселения в части межбюджетных отношений применяется настоящее Положение. </w:t>
      </w:r>
    </w:p>
    <w:p w:rsidR="008605C7" w:rsidRPr="00D85150" w:rsidRDefault="008605C7" w:rsidP="008605C7">
      <w:pPr>
        <w:jc w:val="center"/>
        <w:rPr>
          <w:sz w:val="28"/>
          <w:szCs w:val="28"/>
        </w:rPr>
      </w:pPr>
      <w:r w:rsidRPr="00D85150">
        <w:rPr>
          <w:b/>
          <w:bCs/>
          <w:sz w:val="28"/>
          <w:szCs w:val="28"/>
        </w:rPr>
        <w:t>Статья 2. Основные понятия и термины, применяемые в настоящем Положении</w:t>
      </w:r>
    </w:p>
    <w:p w:rsidR="008605C7" w:rsidRPr="00D85150" w:rsidRDefault="008605C7" w:rsidP="008605C7">
      <w:pPr>
        <w:ind w:firstLine="708"/>
        <w:jc w:val="both"/>
        <w:rPr>
          <w:sz w:val="28"/>
          <w:szCs w:val="28"/>
        </w:rPr>
      </w:pPr>
      <w:r w:rsidRPr="00D85150">
        <w:rPr>
          <w:sz w:val="28"/>
          <w:szCs w:val="28"/>
        </w:rPr>
        <w:t xml:space="preserve">Понятия и термины, использованные в настоящем Положении, применяются в значениях, определенных Бюджетным кодексом РФ и иными федеральными законами, законами Забайкальского края, регулирующими бюджетные правоотношения, а также Положением о бюджетном процессе в сельском поселении. </w:t>
      </w:r>
    </w:p>
    <w:p w:rsidR="008605C7" w:rsidRPr="00D85150" w:rsidRDefault="008605C7" w:rsidP="008605C7">
      <w:pPr>
        <w:jc w:val="center"/>
        <w:rPr>
          <w:sz w:val="28"/>
          <w:szCs w:val="28"/>
        </w:rPr>
      </w:pPr>
      <w:r w:rsidRPr="00D85150">
        <w:rPr>
          <w:b/>
          <w:bCs/>
          <w:sz w:val="28"/>
          <w:szCs w:val="28"/>
        </w:rPr>
        <w:t>Статья 3. Участники межбюджетных отношений в сельском поселении</w:t>
      </w:r>
    </w:p>
    <w:p w:rsidR="008605C7" w:rsidRPr="00D85150" w:rsidRDefault="008605C7" w:rsidP="008605C7">
      <w:pPr>
        <w:jc w:val="both"/>
        <w:rPr>
          <w:sz w:val="28"/>
          <w:szCs w:val="28"/>
        </w:rPr>
      </w:pPr>
      <w:r w:rsidRPr="00D85150">
        <w:rPr>
          <w:sz w:val="28"/>
          <w:szCs w:val="28"/>
        </w:rPr>
        <w:t xml:space="preserve">         Участниками межбюджетных отношений в муниципальном районе </w:t>
      </w:r>
      <w:r>
        <w:rPr>
          <w:sz w:val="28"/>
          <w:szCs w:val="28"/>
        </w:rPr>
        <w:t xml:space="preserve">«Читинский район» </w:t>
      </w:r>
      <w:r w:rsidRPr="00D85150">
        <w:rPr>
          <w:sz w:val="28"/>
          <w:szCs w:val="28"/>
        </w:rPr>
        <w:t xml:space="preserve">являются: </w:t>
      </w:r>
    </w:p>
    <w:p w:rsidR="008605C7" w:rsidRPr="00D85150" w:rsidRDefault="008605C7" w:rsidP="008605C7">
      <w:pPr>
        <w:jc w:val="both"/>
        <w:rPr>
          <w:sz w:val="28"/>
          <w:szCs w:val="28"/>
        </w:rPr>
      </w:pPr>
      <w:r w:rsidRPr="00D85150">
        <w:rPr>
          <w:sz w:val="28"/>
          <w:szCs w:val="28"/>
        </w:rPr>
        <w:t>-</w:t>
      </w:r>
      <w:r>
        <w:rPr>
          <w:sz w:val="28"/>
          <w:szCs w:val="28"/>
        </w:rPr>
        <w:t xml:space="preserve"> администрация</w:t>
      </w:r>
      <w:r w:rsidRPr="00D85150">
        <w:rPr>
          <w:sz w:val="28"/>
          <w:szCs w:val="28"/>
        </w:rPr>
        <w:t xml:space="preserve"> муниципального района</w:t>
      </w:r>
      <w:r>
        <w:rPr>
          <w:sz w:val="28"/>
          <w:szCs w:val="28"/>
        </w:rPr>
        <w:t xml:space="preserve"> «Читинский район»</w:t>
      </w:r>
      <w:r w:rsidRPr="00D85150">
        <w:rPr>
          <w:sz w:val="28"/>
          <w:szCs w:val="28"/>
        </w:rPr>
        <w:t xml:space="preserve">; </w:t>
      </w:r>
    </w:p>
    <w:p w:rsidR="008605C7" w:rsidRPr="00D85150" w:rsidRDefault="008605C7" w:rsidP="008605C7">
      <w:pPr>
        <w:jc w:val="both"/>
        <w:rPr>
          <w:sz w:val="28"/>
          <w:szCs w:val="28"/>
        </w:rPr>
      </w:pPr>
      <w:r w:rsidRPr="00D85150">
        <w:rPr>
          <w:sz w:val="28"/>
          <w:szCs w:val="28"/>
        </w:rPr>
        <w:t>-</w:t>
      </w:r>
      <w:r>
        <w:rPr>
          <w:sz w:val="28"/>
          <w:szCs w:val="28"/>
        </w:rPr>
        <w:t>администрация сельского</w:t>
      </w:r>
      <w:r w:rsidRPr="00D85150">
        <w:rPr>
          <w:sz w:val="28"/>
          <w:szCs w:val="28"/>
        </w:rPr>
        <w:t xml:space="preserve"> поселения</w:t>
      </w:r>
      <w:r>
        <w:rPr>
          <w:sz w:val="28"/>
          <w:szCs w:val="28"/>
        </w:rPr>
        <w:t xml:space="preserve"> «Сохондинское»</w:t>
      </w:r>
      <w:r w:rsidRPr="00D85150">
        <w:rPr>
          <w:sz w:val="28"/>
          <w:szCs w:val="28"/>
        </w:rPr>
        <w:t xml:space="preserve">. </w:t>
      </w:r>
    </w:p>
    <w:p w:rsidR="008605C7" w:rsidRPr="00D85150" w:rsidRDefault="008605C7" w:rsidP="008605C7">
      <w:pPr>
        <w:jc w:val="both"/>
        <w:rPr>
          <w:sz w:val="28"/>
          <w:szCs w:val="28"/>
        </w:rPr>
      </w:pPr>
    </w:p>
    <w:p w:rsidR="008605C7" w:rsidRPr="00D85150" w:rsidRDefault="008605C7" w:rsidP="008605C7">
      <w:pPr>
        <w:jc w:val="center"/>
        <w:rPr>
          <w:sz w:val="28"/>
          <w:szCs w:val="28"/>
        </w:rPr>
      </w:pPr>
      <w:r w:rsidRPr="00D85150">
        <w:rPr>
          <w:b/>
          <w:bCs/>
          <w:sz w:val="28"/>
          <w:szCs w:val="28"/>
        </w:rPr>
        <w:t>Глава 2. МЕЖБЮДЖЕТНЫЕ ТРАНСФЕРТЫ В СЕЛЬСКОМ ПОСЕЛЕНИИ</w:t>
      </w:r>
      <w:r>
        <w:rPr>
          <w:b/>
          <w:bCs/>
          <w:sz w:val="28"/>
          <w:szCs w:val="28"/>
        </w:rPr>
        <w:t xml:space="preserve"> «СОХОНДИНСКОЕ»</w:t>
      </w:r>
    </w:p>
    <w:p w:rsidR="008605C7" w:rsidRPr="00D85150" w:rsidRDefault="008605C7" w:rsidP="008605C7">
      <w:pPr>
        <w:jc w:val="center"/>
        <w:rPr>
          <w:b/>
          <w:sz w:val="28"/>
          <w:szCs w:val="28"/>
        </w:rPr>
      </w:pPr>
      <w:r w:rsidRPr="00D85150">
        <w:rPr>
          <w:b/>
          <w:sz w:val="28"/>
          <w:szCs w:val="28"/>
        </w:rPr>
        <w:t>Статья 4. Формы межбюджетных трансфертов в сельском поселении</w:t>
      </w:r>
    </w:p>
    <w:p w:rsidR="008605C7" w:rsidRPr="00D85150" w:rsidRDefault="008605C7" w:rsidP="008605C7">
      <w:pPr>
        <w:jc w:val="both"/>
        <w:rPr>
          <w:sz w:val="28"/>
          <w:szCs w:val="28"/>
        </w:rPr>
      </w:pPr>
      <w:r w:rsidRPr="00D85150">
        <w:rPr>
          <w:sz w:val="28"/>
          <w:szCs w:val="28"/>
        </w:rPr>
        <w:t xml:space="preserve">        Межбюджетные трансферты в муниципальном районе предоставляются в следующих формах: </w:t>
      </w:r>
    </w:p>
    <w:p w:rsidR="008605C7" w:rsidRPr="00D85150" w:rsidRDefault="008605C7" w:rsidP="008605C7">
      <w:pPr>
        <w:jc w:val="both"/>
        <w:rPr>
          <w:sz w:val="28"/>
          <w:szCs w:val="28"/>
        </w:rPr>
      </w:pPr>
      <w:r w:rsidRPr="00D85150">
        <w:rPr>
          <w:sz w:val="28"/>
          <w:szCs w:val="28"/>
        </w:rPr>
        <w:lastRenderedPageBreak/>
        <w:t xml:space="preserve">       - дотаций бюджету поселения на выравнивание бюджетной обеспеченности поселения из бюджета муниципального района; </w:t>
      </w:r>
    </w:p>
    <w:p w:rsidR="008605C7" w:rsidRPr="00D85150" w:rsidRDefault="008605C7" w:rsidP="008605C7">
      <w:pPr>
        <w:jc w:val="both"/>
        <w:rPr>
          <w:sz w:val="28"/>
          <w:szCs w:val="28"/>
        </w:rPr>
      </w:pPr>
      <w:r w:rsidRPr="00D85150">
        <w:rPr>
          <w:sz w:val="28"/>
          <w:szCs w:val="28"/>
        </w:rPr>
        <w:t xml:space="preserve">       - дотации бюджету поселения на сбалансированность бюджета поселения из бюджета  муниципального района; </w:t>
      </w:r>
    </w:p>
    <w:p w:rsidR="008605C7" w:rsidRPr="00D85150" w:rsidRDefault="008605C7" w:rsidP="008605C7">
      <w:pPr>
        <w:jc w:val="both"/>
        <w:rPr>
          <w:sz w:val="28"/>
          <w:szCs w:val="28"/>
        </w:rPr>
      </w:pPr>
      <w:r w:rsidRPr="00D85150">
        <w:rPr>
          <w:sz w:val="28"/>
          <w:szCs w:val="28"/>
        </w:rPr>
        <w:t xml:space="preserve">       - субвенций бюджету поселения из бюджета муниципального района на реализацию отдельных государственных полномочий Российской Федерации и Забайкальского края за счет субвенций, передаваемых в бюджет муниципального района из бюджета Забайкальского края; </w:t>
      </w:r>
    </w:p>
    <w:p w:rsidR="008605C7" w:rsidRPr="00D85150" w:rsidRDefault="008605C7" w:rsidP="008605C7">
      <w:pPr>
        <w:jc w:val="both"/>
        <w:rPr>
          <w:sz w:val="28"/>
          <w:szCs w:val="28"/>
        </w:rPr>
      </w:pPr>
      <w:r w:rsidRPr="00D85150">
        <w:rPr>
          <w:sz w:val="28"/>
          <w:szCs w:val="28"/>
        </w:rPr>
        <w:t xml:space="preserve">       - субвенций бюджету поселения из бюджета муниципального района на осуществление отдельных полномочий органов местного самоуправления муниципального района; </w:t>
      </w:r>
    </w:p>
    <w:p w:rsidR="008605C7" w:rsidRPr="00D85150" w:rsidRDefault="008605C7" w:rsidP="008605C7">
      <w:pPr>
        <w:jc w:val="both"/>
        <w:rPr>
          <w:sz w:val="28"/>
          <w:szCs w:val="28"/>
        </w:rPr>
      </w:pPr>
      <w:r w:rsidRPr="00D85150">
        <w:rPr>
          <w:sz w:val="28"/>
          <w:szCs w:val="28"/>
        </w:rPr>
        <w:t xml:space="preserve">       - субвенций из бюджета поселения бюджету муниципального района на осуществление отдельных полномочий органов местного самоуправления поселения; </w:t>
      </w:r>
    </w:p>
    <w:p w:rsidR="008605C7" w:rsidRPr="00D85150" w:rsidRDefault="008605C7" w:rsidP="008605C7">
      <w:pPr>
        <w:jc w:val="both"/>
        <w:rPr>
          <w:sz w:val="28"/>
          <w:szCs w:val="28"/>
        </w:rPr>
      </w:pPr>
      <w:r w:rsidRPr="00D85150">
        <w:rPr>
          <w:sz w:val="28"/>
          <w:szCs w:val="28"/>
        </w:rPr>
        <w:t xml:space="preserve">       - субсидий бюджету поселения из бюджета муниципального района в целях </w:t>
      </w:r>
      <w:proofErr w:type="spellStart"/>
      <w:r w:rsidRPr="00D85150">
        <w:rPr>
          <w:sz w:val="28"/>
          <w:szCs w:val="28"/>
        </w:rPr>
        <w:t>софинансирования</w:t>
      </w:r>
      <w:proofErr w:type="spellEnd"/>
      <w:r w:rsidRPr="00D85150">
        <w:rPr>
          <w:sz w:val="28"/>
          <w:szCs w:val="28"/>
        </w:rPr>
        <w:t xml:space="preserve"> расходных обязательств, возникающих при выполнении полномочий органов местного самоуправления поселения по вопросам местного значения, отнесенных в соответствии с законодательством Российской Федерации к полномочиям органов местного самоуправления поселения, за счет субвенций, передаваемых в бюджет  муниципального района из бюджета Забайкальского края; </w:t>
      </w:r>
    </w:p>
    <w:p w:rsidR="008605C7" w:rsidRPr="00D85150" w:rsidRDefault="008605C7" w:rsidP="008605C7">
      <w:pPr>
        <w:jc w:val="both"/>
        <w:rPr>
          <w:sz w:val="28"/>
          <w:szCs w:val="28"/>
        </w:rPr>
      </w:pPr>
      <w:r w:rsidRPr="00D85150">
        <w:rPr>
          <w:sz w:val="28"/>
          <w:szCs w:val="28"/>
        </w:rPr>
        <w:t xml:space="preserve">       - субсидий, предоставляемых из местного бюджета бюджету Забайкальского края в случаях, установленных законодательством Российской Федерации, законом Забайкальского края о межбюджетных отношениях в Забайкальском крае, законом Забайкальского края о бюджете Забайкальского края на очередной финансовый год; </w:t>
      </w:r>
    </w:p>
    <w:p w:rsidR="008605C7" w:rsidRPr="00D85150" w:rsidRDefault="008605C7" w:rsidP="008605C7">
      <w:pPr>
        <w:jc w:val="both"/>
        <w:rPr>
          <w:sz w:val="28"/>
          <w:szCs w:val="28"/>
        </w:rPr>
      </w:pPr>
      <w:r w:rsidRPr="00D85150">
        <w:rPr>
          <w:sz w:val="28"/>
          <w:szCs w:val="28"/>
        </w:rPr>
        <w:t xml:space="preserve">       - субсидий из бюджета поселения в бюджет муниципального района на решение вопросов местного значения межмуниципального характера; </w:t>
      </w:r>
    </w:p>
    <w:p w:rsidR="008605C7" w:rsidRPr="00D85150" w:rsidRDefault="008605C7" w:rsidP="008605C7">
      <w:pPr>
        <w:jc w:val="both"/>
        <w:rPr>
          <w:sz w:val="28"/>
          <w:szCs w:val="28"/>
        </w:rPr>
      </w:pPr>
      <w:r w:rsidRPr="00D85150">
        <w:rPr>
          <w:sz w:val="28"/>
          <w:szCs w:val="28"/>
        </w:rPr>
        <w:t xml:space="preserve">       - иных межбюджетных трансфертов, в том числе в форме дотаций, поступающих в бюджет  муниципального района. </w:t>
      </w:r>
    </w:p>
    <w:p w:rsidR="008605C7" w:rsidRPr="00D85150" w:rsidRDefault="008605C7" w:rsidP="008605C7">
      <w:pPr>
        <w:jc w:val="center"/>
        <w:rPr>
          <w:sz w:val="28"/>
          <w:szCs w:val="28"/>
        </w:rPr>
      </w:pPr>
      <w:r w:rsidRPr="00D85150">
        <w:rPr>
          <w:b/>
          <w:bCs/>
          <w:sz w:val="28"/>
          <w:szCs w:val="28"/>
        </w:rPr>
        <w:t>Статья 5. Определение показателей расчетной численности населения, имеющего место жительства в сельском поселении, для расчетов межбюджетных трансфертов</w:t>
      </w:r>
    </w:p>
    <w:p w:rsidR="008605C7" w:rsidRPr="00D85150" w:rsidRDefault="008605C7" w:rsidP="008605C7">
      <w:pPr>
        <w:ind w:firstLine="708"/>
        <w:jc w:val="both"/>
        <w:rPr>
          <w:sz w:val="28"/>
          <w:szCs w:val="28"/>
        </w:rPr>
      </w:pPr>
      <w:r w:rsidRPr="00D85150">
        <w:rPr>
          <w:sz w:val="28"/>
          <w:szCs w:val="28"/>
        </w:rPr>
        <w:t xml:space="preserve">Правительство Забайкальского края определяет методику расчета показателей расчетной численности населения. </w:t>
      </w:r>
    </w:p>
    <w:p w:rsidR="008605C7" w:rsidRPr="00D85150" w:rsidRDefault="008605C7" w:rsidP="008605C7">
      <w:pPr>
        <w:jc w:val="both"/>
        <w:rPr>
          <w:sz w:val="28"/>
          <w:szCs w:val="28"/>
        </w:rPr>
      </w:pPr>
      <w:r w:rsidRPr="00D85150">
        <w:rPr>
          <w:sz w:val="28"/>
          <w:szCs w:val="28"/>
        </w:rPr>
        <w:t xml:space="preserve">         Для </w:t>
      </w:r>
      <w:proofErr w:type="gramStart"/>
      <w:r w:rsidRPr="00D85150">
        <w:rPr>
          <w:sz w:val="28"/>
          <w:szCs w:val="28"/>
        </w:rPr>
        <w:t>расчетов межбюджетных трансфертов, предоставляемых из бюджета муниципального района в сельское поселение принимаются</w:t>
      </w:r>
      <w:proofErr w:type="gramEnd"/>
      <w:r w:rsidRPr="00D85150">
        <w:rPr>
          <w:sz w:val="28"/>
          <w:szCs w:val="28"/>
        </w:rPr>
        <w:t xml:space="preserve"> утвержденные Правительством Забайкальского края показатели расчетной численности населения, имеющего место жительства в поселении. </w:t>
      </w:r>
    </w:p>
    <w:p w:rsidR="008605C7" w:rsidRPr="00D85150" w:rsidRDefault="008605C7" w:rsidP="008605C7">
      <w:pPr>
        <w:jc w:val="center"/>
        <w:rPr>
          <w:sz w:val="28"/>
          <w:szCs w:val="28"/>
        </w:rPr>
      </w:pPr>
      <w:r w:rsidRPr="00D85150">
        <w:rPr>
          <w:b/>
          <w:bCs/>
          <w:sz w:val="28"/>
          <w:szCs w:val="28"/>
        </w:rPr>
        <w:t>Статья 6. Основные условия предоставления межбюджетных трансфертов из бюджета муниципального района</w:t>
      </w:r>
    </w:p>
    <w:p w:rsidR="008605C7" w:rsidRPr="00D85150" w:rsidRDefault="008605C7" w:rsidP="008605C7">
      <w:pPr>
        <w:jc w:val="both"/>
        <w:rPr>
          <w:sz w:val="28"/>
          <w:szCs w:val="28"/>
        </w:rPr>
      </w:pPr>
      <w:r w:rsidRPr="00D85150">
        <w:rPr>
          <w:sz w:val="28"/>
          <w:szCs w:val="28"/>
        </w:rPr>
        <w:t xml:space="preserve">     1. Межбюджетные трансферты из бюджета муниципального района (за исключением субвенций) предоставляются поселению при условии соблюдения органами местного самоуправления поселения бюджетного законодательства Российской Федерации и законодательства Российской Федерации о налогах и сборах. </w:t>
      </w:r>
    </w:p>
    <w:p w:rsidR="008605C7" w:rsidRPr="00D85150" w:rsidRDefault="008605C7" w:rsidP="008605C7">
      <w:pPr>
        <w:jc w:val="both"/>
        <w:rPr>
          <w:sz w:val="28"/>
          <w:szCs w:val="28"/>
        </w:rPr>
      </w:pPr>
      <w:r w:rsidRPr="00D85150">
        <w:rPr>
          <w:sz w:val="28"/>
          <w:szCs w:val="28"/>
        </w:rPr>
        <w:lastRenderedPageBreak/>
        <w:t xml:space="preserve">     2. </w:t>
      </w:r>
      <w:proofErr w:type="gramStart"/>
      <w:r w:rsidRPr="00D85150">
        <w:rPr>
          <w:sz w:val="28"/>
          <w:szCs w:val="28"/>
        </w:rPr>
        <w:t xml:space="preserve">Законодательством Забайкальского края о бюджете Забайкальского края на очередной финансовый год, а также нормативными правовыми актами Забайкальского края могут быть установлены дополнительные условия предоставления субсидий бюджету  муниципального района из бюджета Забайкальского края на очередной финансовый год, соответственно это автоматически повлечет за собой установление дополнительных условий получения субсидий поселением из бюджета муниципального района. </w:t>
      </w:r>
      <w:proofErr w:type="gramEnd"/>
    </w:p>
    <w:p w:rsidR="008605C7" w:rsidRPr="00D85150" w:rsidRDefault="008605C7" w:rsidP="008605C7">
      <w:pPr>
        <w:jc w:val="both"/>
        <w:rPr>
          <w:sz w:val="28"/>
          <w:szCs w:val="28"/>
        </w:rPr>
      </w:pPr>
      <w:r w:rsidRPr="00D85150">
        <w:rPr>
          <w:sz w:val="28"/>
          <w:szCs w:val="28"/>
        </w:rPr>
        <w:t xml:space="preserve">    3. При несоблюдении органами местного самоуправления поселения определенных бюджетным законодательством Российской Федерации, законом Забайкальского края о межбюджетных отношениях, условий предоставления межбюджетных трансфертов Комитетом по финансовой и налоговой политике муниципального района вправе приостановить (сократить) в установленном порядке предоставление межбюджетных трансфертов (за исключением субвенций) поселению до приведения в соответствие с требованиями Бюджетного кодекса Российской Федерации</w:t>
      </w:r>
      <w:proofErr w:type="gramStart"/>
      <w:r w:rsidRPr="00D85150">
        <w:rPr>
          <w:sz w:val="28"/>
          <w:szCs w:val="28"/>
        </w:rPr>
        <w:t xml:space="preserve"> ,</w:t>
      </w:r>
      <w:proofErr w:type="gramEnd"/>
      <w:r w:rsidRPr="00D85150">
        <w:rPr>
          <w:sz w:val="28"/>
          <w:szCs w:val="28"/>
        </w:rPr>
        <w:t xml:space="preserve">Положения о бюджетном процессе в сельском поселении и настоящей статьи положений, обуславливающих условия предоставления межбюджетных трансфертов. </w:t>
      </w:r>
    </w:p>
    <w:p w:rsidR="008605C7" w:rsidRPr="00D85150" w:rsidRDefault="008605C7" w:rsidP="008605C7">
      <w:pPr>
        <w:jc w:val="center"/>
        <w:rPr>
          <w:sz w:val="28"/>
          <w:szCs w:val="28"/>
        </w:rPr>
      </w:pPr>
      <w:r w:rsidRPr="00D85150">
        <w:rPr>
          <w:b/>
          <w:bCs/>
          <w:sz w:val="28"/>
          <w:szCs w:val="28"/>
        </w:rPr>
        <w:t>Статья 7. Дотации на выравнивание бюджетной обеспеченности сельского поселения</w:t>
      </w:r>
      <w:r>
        <w:rPr>
          <w:b/>
          <w:bCs/>
          <w:sz w:val="28"/>
          <w:szCs w:val="28"/>
        </w:rPr>
        <w:t xml:space="preserve"> «Сохондинское»</w:t>
      </w:r>
      <w:r w:rsidRPr="00D85150">
        <w:rPr>
          <w:b/>
          <w:bCs/>
          <w:sz w:val="28"/>
          <w:szCs w:val="28"/>
        </w:rPr>
        <w:t xml:space="preserve"> из бюджета муниципального района</w:t>
      </w:r>
      <w:r>
        <w:rPr>
          <w:b/>
          <w:bCs/>
          <w:sz w:val="28"/>
          <w:szCs w:val="28"/>
        </w:rPr>
        <w:t xml:space="preserve"> «Читинский район»</w:t>
      </w:r>
    </w:p>
    <w:p w:rsidR="008605C7" w:rsidRPr="00D85150" w:rsidRDefault="008605C7" w:rsidP="008605C7">
      <w:pPr>
        <w:jc w:val="both"/>
        <w:rPr>
          <w:sz w:val="28"/>
          <w:szCs w:val="28"/>
        </w:rPr>
      </w:pPr>
      <w:r w:rsidRPr="00D85150">
        <w:rPr>
          <w:sz w:val="28"/>
          <w:szCs w:val="28"/>
        </w:rPr>
        <w:t xml:space="preserve">    1. Дотации на выравнивание бюджетной обеспеченности поселения предусматриваются </w:t>
      </w:r>
      <w:proofErr w:type="gramStart"/>
      <w:r w:rsidRPr="00D85150">
        <w:rPr>
          <w:sz w:val="28"/>
          <w:szCs w:val="28"/>
        </w:rPr>
        <w:t>в бюджете муниципального района на очередной финансовый год в целях выравнивания финансовых возможностей поселения по осуществлению им полномочий по решению</w:t>
      </w:r>
      <w:proofErr w:type="gramEnd"/>
      <w:r w:rsidRPr="00D85150">
        <w:rPr>
          <w:sz w:val="28"/>
          <w:szCs w:val="28"/>
        </w:rPr>
        <w:t xml:space="preserve"> вопросов местного значения, отнесенных в соответствии с законодательством Российской Федерации к полномочиям органов местного самоуправления поселения. </w:t>
      </w:r>
    </w:p>
    <w:p w:rsidR="008605C7" w:rsidRPr="00D85150" w:rsidRDefault="008605C7" w:rsidP="008605C7">
      <w:pPr>
        <w:jc w:val="both"/>
        <w:rPr>
          <w:sz w:val="28"/>
          <w:szCs w:val="28"/>
        </w:rPr>
      </w:pPr>
      <w:r w:rsidRPr="00D85150">
        <w:rPr>
          <w:sz w:val="28"/>
          <w:szCs w:val="28"/>
        </w:rPr>
        <w:t xml:space="preserve">    2. Дотации на выравнивание бюджетной обеспеченности поселения образуют фонд финансовой поддержки поселения и формируются при наличии возможности за счет собственных доходов бюджета муниципального района и с учетом субвенций из бюджета Забайкальского края на выравнивание бюджетной обеспеченности поселения в объеме, утверждаемом законом Забайкальского края о бюджете на очередной финансовый год. </w:t>
      </w:r>
    </w:p>
    <w:p w:rsidR="008605C7" w:rsidRPr="00D85150" w:rsidRDefault="008605C7" w:rsidP="008605C7">
      <w:pPr>
        <w:jc w:val="both"/>
        <w:rPr>
          <w:sz w:val="28"/>
          <w:szCs w:val="28"/>
        </w:rPr>
      </w:pPr>
      <w:r w:rsidRPr="00D85150">
        <w:rPr>
          <w:sz w:val="28"/>
          <w:szCs w:val="28"/>
        </w:rPr>
        <w:t xml:space="preserve">    3. Объем и распределение дотаций из бюджета муниципального района на выравнивание бюджетной обеспеченности поселения утверждаются решением Совета депутатов  муниципального района о бюджете муниципального района на очередной финансовый год. </w:t>
      </w:r>
    </w:p>
    <w:p w:rsidR="008605C7" w:rsidRPr="00D85150" w:rsidRDefault="008605C7" w:rsidP="008605C7">
      <w:pPr>
        <w:jc w:val="both"/>
        <w:rPr>
          <w:sz w:val="28"/>
          <w:szCs w:val="28"/>
        </w:rPr>
      </w:pPr>
      <w:r w:rsidRPr="00D85150">
        <w:rPr>
          <w:sz w:val="28"/>
          <w:szCs w:val="28"/>
        </w:rPr>
        <w:t xml:space="preserve">       Объем дотаций на выравнивание бюджетной обеспеченности поселения из бюджета  муниципального района не может быть меньше получаемых бюджетом муниципального района субвенций из бюджета Забайкальского края на выравнивание бюджетной обеспеченности поселения. </w:t>
      </w:r>
    </w:p>
    <w:p w:rsidR="008605C7" w:rsidRPr="00D85150" w:rsidRDefault="008605C7" w:rsidP="008605C7">
      <w:pPr>
        <w:jc w:val="both"/>
        <w:rPr>
          <w:sz w:val="28"/>
          <w:szCs w:val="28"/>
        </w:rPr>
      </w:pPr>
      <w:r w:rsidRPr="00D85150">
        <w:rPr>
          <w:sz w:val="28"/>
          <w:szCs w:val="28"/>
        </w:rPr>
        <w:t xml:space="preserve">     4. Распределение дотаций из бюджета муниципального района на выравнивание бюджетной обеспеченности поселения по осуществлению своих полномочий по вопросам местного значения осуществляется в соответствии с Порядком распределения дотаций на выравнивание </w:t>
      </w:r>
      <w:r w:rsidRPr="00D85150">
        <w:rPr>
          <w:sz w:val="28"/>
          <w:szCs w:val="28"/>
        </w:rPr>
        <w:lastRenderedPageBreak/>
        <w:t xml:space="preserve">бюджетной обеспеченности Поселений, утвержденным законом Забайкальского края о межбюджетных отношениях. </w:t>
      </w:r>
    </w:p>
    <w:p w:rsidR="008605C7" w:rsidRPr="00D85150" w:rsidRDefault="008605C7" w:rsidP="008605C7">
      <w:pPr>
        <w:jc w:val="both"/>
        <w:rPr>
          <w:sz w:val="28"/>
          <w:szCs w:val="28"/>
        </w:rPr>
      </w:pPr>
      <w:r w:rsidRPr="00D85150">
        <w:rPr>
          <w:sz w:val="28"/>
          <w:szCs w:val="28"/>
        </w:rPr>
        <w:t xml:space="preserve">      5. Дотации из бюджета муниципального района на выравнивание бюджетной обеспеченности поселения в части, образуемой за счет субвенций из бюджета Забайкальского края на выравнивание бюджетной обеспеченности поселения по осуществлению своих полномочий по вопросам местного значения, дополнительными нормативами отчислений в бюджет поселения от налога на доходы физических лиц не заменяются. </w:t>
      </w:r>
    </w:p>
    <w:p w:rsidR="008605C7" w:rsidRPr="00D85150" w:rsidRDefault="008605C7" w:rsidP="008605C7">
      <w:pPr>
        <w:jc w:val="both"/>
        <w:rPr>
          <w:sz w:val="28"/>
          <w:szCs w:val="28"/>
        </w:rPr>
      </w:pPr>
      <w:r w:rsidRPr="00D85150">
        <w:rPr>
          <w:sz w:val="28"/>
          <w:szCs w:val="28"/>
        </w:rPr>
        <w:t xml:space="preserve">      6. Перечисление дотаций на выравнивание бюджетной обеспеченности поселения из бюджета муниципального района в бюджет поселения осуществляется ежемесячно в соответствии со сводной бюджетной росписью бюджета муниципального района на очередной финансовый год. </w:t>
      </w:r>
    </w:p>
    <w:p w:rsidR="008605C7" w:rsidRPr="00D85150" w:rsidRDefault="008605C7" w:rsidP="008605C7">
      <w:pPr>
        <w:jc w:val="both"/>
        <w:rPr>
          <w:sz w:val="28"/>
          <w:szCs w:val="28"/>
        </w:rPr>
      </w:pPr>
      <w:r w:rsidRPr="00D85150">
        <w:rPr>
          <w:sz w:val="28"/>
          <w:szCs w:val="28"/>
        </w:rPr>
        <w:t xml:space="preserve">        В сводную бюджетную роспись бюджета муниципального района могут вноситься изменения по срокам перечисления дотаций на выравнивание бюджетной обеспеченности поселения в соответствии с изменениями, внесенными в сводную бюджетную роспись бюджета Забайкальского края. </w:t>
      </w:r>
    </w:p>
    <w:p w:rsidR="008605C7" w:rsidRPr="00D85150" w:rsidRDefault="008605C7" w:rsidP="008605C7">
      <w:pPr>
        <w:jc w:val="center"/>
        <w:rPr>
          <w:sz w:val="28"/>
          <w:szCs w:val="28"/>
        </w:rPr>
      </w:pPr>
      <w:r w:rsidRPr="00D85150">
        <w:rPr>
          <w:b/>
          <w:bCs/>
          <w:sz w:val="28"/>
          <w:szCs w:val="28"/>
        </w:rPr>
        <w:t>Статья 8. Дотации на сбалансированность бюджета сельского поселения</w:t>
      </w:r>
      <w:r>
        <w:rPr>
          <w:b/>
          <w:bCs/>
          <w:sz w:val="28"/>
          <w:szCs w:val="28"/>
        </w:rPr>
        <w:t xml:space="preserve"> «Сохондинское»</w:t>
      </w:r>
      <w:r w:rsidRPr="00D85150">
        <w:rPr>
          <w:b/>
          <w:bCs/>
          <w:sz w:val="28"/>
          <w:szCs w:val="28"/>
        </w:rPr>
        <w:t xml:space="preserve"> из бюджета муниципального района</w:t>
      </w:r>
      <w:r>
        <w:rPr>
          <w:b/>
          <w:bCs/>
          <w:sz w:val="28"/>
          <w:szCs w:val="28"/>
        </w:rPr>
        <w:t xml:space="preserve"> «Читинский район»</w:t>
      </w:r>
    </w:p>
    <w:p w:rsidR="008605C7" w:rsidRPr="00D85150" w:rsidRDefault="008605C7" w:rsidP="008605C7">
      <w:pPr>
        <w:jc w:val="both"/>
        <w:rPr>
          <w:sz w:val="28"/>
          <w:szCs w:val="28"/>
        </w:rPr>
      </w:pPr>
      <w:r w:rsidRPr="00D85150">
        <w:rPr>
          <w:sz w:val="28"/>
          <w:szCs w:val="28"/>
        </w:rPr>
        <w:t xml:space="preserve">       1. Дотации на сбалансированность бюджета поселения предусматриваются в бюджете муниципального района «</w:t>
      </w:r>
      <w:r>
        <w:rPr>
          <w:sz w:val="28"/>
          <w:szCs w:val="28"/>
        </w:rPr>
        <w:t>Читинский</w:t>
      </w:r>
      <w:r w:rsidRPr="00D85150">
        <w:rPr>
          <w:sz w:val="28"/>
          <w:szCs w:val="28"/>
        </w:rPr>
        <w:t xml:space="preserve"> район» на очередной финансовый год в целях выравнивания финансовых возможностей поселения по осуществлению полномочий по решению вопросов местного значения, отнесенных в соответствии с законодательством Российской Федерации к полномочиям органов местного самоуправления поселения. </w:t>
      </w:r>
    </w:p>
    <w:p w:rsidR="008605C7" w:rsidRPr="00D85150" w:rsidRDefault="008605C7" w:rsidP="008605C7">
      <w:pPr>
        <w:jc w:val="both"/>
        <w:rPr>
          <w:sz w:val="28"/>
          <w:szCs w:val="28"/>
        </w:rPr>
      </w:pPr>
      <w:r w:rsidRPr="00D85150">
        <w:rPr>
          <w:sz w:val="28"/>
          <w:szCs w:val="28"/>
        </w:rPr>
        <w:t xml:space="preserve">       2. Дотации на сбалансированность бюджета поселения формируется при наличии возможности за счет собственных доходов бюджета муниципального района и с учетом субвенций из бюджета Забайкальского края на сбалансированность бюджета поселения в объеме, утверждаемом законом Забайкальского края о бюджете Забайкальского края на очередной финансовый год. </w:t>
      </w:r>
    </w:p>
    <w:p w:rsidR="008605C7" w:rsidRPr="00D85150" w:rsidRDefault="008605C7" w:rsidP="008605C7">
      <w:pPr>
        <w:jc w:val="both"/>
        <w:rPr>
          <w:sz w:val="28"/>
          <w:szCs w:val="28"/>
        </w:rPr>
      </w:pPr>
      <w:r w:rsidRPr="00D85150">
        <w:rPr>
          <w:sz w:val="28"/>
          <w:szCs w:val="28"/>
        </w:rPr>
        <w:t xml:space="preserve">      3. Объем и распределение дотаций из бюджета муниципального района на сбалансированность бюджета поселения утверждаются решением Совета депутатов муниципального района о бюджете муниципального района на очередной финансовый год. </w:t>
      </w:r>
    </w:p>
    <w:p w:rsidR="008605C7" w:rsidRPr="00D85150" w:rsidRDefault="008605C7" w:rsidP="008605C7">
      <w:pPr>
        <w:jc w:val="both"/>
        <w:rPr>
          <w:sz w:val="28"/>
          <w:szCs w:val="28"/>
        </w:rPr>
      </w:pPr>
      <w:r w:rsidRPr="00D85150">
        <w:rPr>
          <w:sz w:val="28"/>
          <w:szCs w:val="28"/>
        </w:rPr>
        <w:t xml:space="preserve">      Объем дотаций на сбалансированность бюджета из бюджета муниципального района не может быть меньше получаемых бюджетом муниципального района субвенций из бюджета Забайкальского края на сбалансированность бюджета поселения. </w:t>
      </w:r>
    </w:p>
    <w:p w:rsidR="008605C7" w:rsidRPr="00D85150" w:rsidRDefault="008605C7" w:rsidP="008605C7">
      <w:pPr>
        <w:jc w:val="both"/>
        <w:rPr>
          <w:sz w:val="28"/>
          <w:szCs w:val="28"/>
        </w:rPr>
      </w:pPr>
      <w:r w:rsidRPr="00D85150">
        <w:rPr>
          <w:sz w:val="28"/>
          <w:szCs w:val="28"/>
        </w:rPr>
        <w:t xml:space="preserve">       4. Распределение дотаций из бюджета муниципального района на сбалансированность бюджета поселения по осуществлению своих полномочий по вопросам местного значения осуществляется в соответствии с Порядком распределения дотаций на сбалансированность бюджетов Поселений, утвержденным законом Забайкальского края о межбюджетных отношениях. </w:t>
      </w:r>
    </w:p>
    <w:p w:rsidR="008605C7" w:rsidRPr="00D85150" w:rsidRDefault="008605C7" w:rsidP="008605C7">
      <w:pPr>
        <w:jc w:val="both"/>
        <w:rPr>
          <w:sz w:val="28"/>
          <w:szCs w:val="28"/>
        </w:rPr>
      </w:pPr>
      <w:r w:rsidRPr="00D85150">
        <w:rPr>
          <w:sz w:val="28"/>
          <w:szCs w:val="28"/>
        </w:rPr>
        <w:lastRenderedPageBreak/>
        <w:t xml:space="preserve">      5. Дотации из бюджета муниципального района на сбалансированность бюджета поселения в части, образуемой за счет субвенций из бюджета Забайкальского края на сбалансированность бюджета поселения по осуществлению своих полномочий по вопросам местного значения, дополнительными нормативами отчислений в бюджет поселения от налога на доходы физических лиц не заменяются. </w:t>
      </w:r>
    </w:p>
    <w:p w:rsidR="008605C7" w:rsidRPr="00D85150" w:rsidRDefault="008605C7" w:rsidP="008605C7">
      <w:pPr>
        <w:jc w:val="both"/>
        <w:rPr>
          <w:sz w:val="28"/>
          <w:szCs w:val="28"/>
        </w:rPr>
      </w:pPr>
      <w:r w:rsidRPr="00D85150">
        <w:rPr>
          <w:sz w:val="28"/>
          <w:szCs w:val="28"/>
        </w:rPr>
        <w:t xml:space="preserve">      6. Перечисление дотаций из бюджета муниципального района в бюджет поселения осуществляется ежемесячно в соответствии со сводной бюджетной росписью бюджета муниципального района на очередной финансовый год. </w:t>
      </w:r>
    </w:p>
    <w:p w:rsidR="008605C7" w:rsidRPr="00D85150" w:rsidRDefault="008605C7" w:rsidP="008605C7">
      <w:pPr>
        <w:jc w:val="center"/>
        <w:rPr>
          <w:sz w:val="28"/>
          <w:szCs w:val="28"/>
        </w:rPr>
      </w:pPr>
      <w:r w:rsidRPr="00D85150">
        <w:rPr>
          <w:b/>
          <w:bCs/>
          <w:sz w:val="28"/>
          <w:szCs w:val="28"/>
        </w:rPr>
        <w:t>Статья 9. Субвенции бюджету сельского поселения из бюджета муниципального района</w:t>
      </w:r>
    </w:p>
    <w:p w:rsidR="008605C7" w:rsidRPr="00D85150" w:rsidRDefault="008605C7" w:rsidP="008605C7">
      <w:pPr>
        <w:jc w:val="both"/>
        <w:rPr>
          <w:sz w:val="28"/>
          <w:szCs w:val="28"/>
        </w:rPr>
      </w:pPr>
      <w:r w:rsidRPr="00D85150">
        <w:rPr>
          <w:sz w:val="28"/>
          <w:szCs w:val="28"/>
        </w:rPr>
        <w:t xml:space="preserve">      1. В расходах бюджета муниципального района на очередной финансовый год могут предусматриваться субвенции бюджету поселения из фонда компенсаций Забайкальского края. </w:t>
      </w:r>
    </w:p>
    <w:p w:rsidR="008605C7" w:rsidRPr="00D85150" w:rsidRDefault="008605C7" w:rsidP="008605C7">
      <w:pPr>
        <w:jc w:val="both"/>
        <w:rPr>
          <w:sz w:val="28"/>
          <w:szCs w:val="28"/>
        </w:rPr>
      </w:pPr>
      <w:r w:rsidRPr="00D85150">
        <w:rPr>
          <w:sz w:val="28"/>
          <w:szCs w:val="28"/>
        </w:rPr>
        <w:t xml:space="preserve">      2. Субвенции бюджету поселения предоставляются в целях финансового обеспечения расходных обязательств поселения возникающих при выполнении переданных отдельных государственных полномочий Российской Федерации и Забайкальского края. </w:t>
      </w:r>
    </w:p>
    <w:p w:rsidR="008605C7" w:rsidRPr="00D85150" w:rsidRDefault="008605C7" w:rsidP="008605C7">
      <w:pPr>
        <w:jc w:val="both"/>
        <w:rPr>
          <w:sz w:val="28"/>
          <w:szCs w:val="28"/>
        </w:rPr>
      </w:pPr>
      <w:r w:rsidRPr="00D85150">
        <w:rPr>
          <w:sz w:val="28"/>
          <w:szCs w:val="28"/>
        </w:rPr>
        <w:t xml:space="preserve">     3. Субвенции распределяются между всеми Поселениями, входящими в состав  муниципального района, органы местного самоуправления которых осуществляют переданные им отдельные государственные полномочия Российской Федерации и Забайкальского края, в соответствии с единой для каждой субвенции методикой ее расчета, утвержденной законом Забайкальского края о межбюджетных отношениях или иными нормативными правовыми актами Забайкальского края. </w:t>
      </w:r>
    </w:p>
    <w:p w:rsidR="008605C7" w:rsidRPr="00D85150" w:rsidRDefault="008605C7" w:rsidP="008605C7">
      <w:pPr>
        <w:jc w:val="both"/>
        <w:rPr>
          <w:sz w:val="28"/>
          <w:szCs w:val="28"/>
        </w:rPr>
      </w:pPr>
      <w:r w:rsidRPr="00D85150">
        <w:rPr>
          <w:sz w:val="28"/>
          <w:szCs w:val="28"/>
        </w:rPr>
        <w:t xml:space="preserve">          Методики распределения субвенций, финансовое обеспечение которых осуществляется за счет субвенций бюджету Забайкальского края из федерального бюджета, должны соответствовать требованиям нормативных правовых актов Российской Федерации. </w:t>
      </w:r>
    </w:p>
    <w:p w:rsidR="008605C7" w:rsidRPr="00D85150" w:rsidRDefault="008605C7" w:rsidP="008605C7">
      <w:pPr>
        <w:jc w:val="both"/>
        <w:rPr>
          <w:sz w:val="28"/>
          <w:szCs w:val="28"/>
        </w:rPr>
      </w:pPr>
      <w:r w:rsidRPr="00D85150">
        <w:rPr>
          <w:sz w:val="28"/>
          <w:szCs w:val="28"/>
        </w:rPr>
        <w:t xml:space="preserve">     4. Размеры и виды субвенций, выделяемых бюджету поселения, утверждаются решением Совета депутатов муниципального района о бюджете муниципального района на соответствующий финансовый год. </w:t>
      </w:r>
    </w:p>
    <w:p w:rsidR="008605C7" w:rsidRPr="00D85150" w:rsidRDefault="008605C7" w:rsidP="008605C7">
      <w:pPr>
        <w:jc w:val="both"/>
        <w:rPr>
          <w:sz w:val="28"/>
          <w:szCs w:val="28"/>
        </w:rPr>
      </w:pPr>
      <w:r w:rsidRPr="00D85150">
        <w:rPr>
          <w:sz w:val="28"/>
          <w:szCs w:val="28"/>
        </w:rPr>
        <w:t xml:space="preserve">          Изменение объемов средств, предоставляемых в форме субвенций поселению, осуществляется путем внесения изменений в сводную бюджетную роспись бюджета  муниципального района в соответствии с изменениями по выделению субвенций, внесенными в закон Забайкальского края о бюджете на соответствующий финансовый год, с последующим утверждением в решении Совета депутатов муниципального района о бюджете муниципального района. </w:t>
      </w:r>
    </w:p>
    <w:p w:rsidR="008605C7" w:rsidRPr="00D85150" w:rsidRDefault="008605C7" w:rsidP="008605C7">
      <w:pPr>
        <w:jc w:val="both"/>
        <w:rPr>
          <w:sz w:val="28"/>
          <w:szCs w:val="28"/>
        </w:rPr>
      </w:pPr>
      <w:r w:rsidRPr="00D85150">
        <w:rPr>
          <w:sz w:val="28"/>
          <w:szCs w:val="28"/>
        </w:rPr>
        <w:t xml:space="preserve">      5. Расходование субвенций носит целевой характер, ответственность за целевое использование субвенций несут органы местного самоуправления поселения, которым предусмотрены субвенции в текущем финансовом году. </w:t>
      </w:r>
    </w:p>
    <w:p w:rsidR="008605C7" w:rsidRPr="00D85150" w:rsidRDefault="008605C7" w:rsidP="008605C7">
      <w:pPr>
        <w:jc w:val="both"/>
        <w:rPr>
          <w:sz w:val="28"/>
          <w:szCs w:val="28"/>
        </w:rPr>
      </w:pPr>
      <w:r w:rsidRPr="00D85150">
        <w:rPr>
          <w:sz w:val="28"/>
          <w:szCs w:val="28"/>
        </w:rPr>
        <w:t xml:space="preserve">      Предоставление субвенций осуществляется в порядке, установленном для казначейского исполнения бюджета муниципального района в соответствии с законодательством Российской Федерации и законодательством </w:t>
      </w:r>
      <w:r w:rsidRPr="00D85150">
        <w:rPr>
          <w:sz w:val="28"/>
          <w:szCs w:val="28"/>
        </w:rPr>
        <w:lastRenderedPageBreak/>
        <w:t xml:space="preserve">Забайкальского края, а также муниципальными нормативными правовыми актами. </w:t>
      </w:r>
    </w:p>
    <w:p w:rsidR="008605C7" w:rsidRPr="00D85150" w:rsidRDefault="008605C7" w:rsidP="008605C7">
      <w:pPr>
        <w:jc w:val="both"/>
        <w:rPr>
          <w:sz w:val="28"/>
          <w:szCs w:val="28"/>
        </w:rPr>
      </w:pPr>
      <w:r w:rsidRPr="00D85150">
        <w:rPr>
          <w:sz w:val="28"/>
          <w:szCs w:val="28"/>
        </w:rPr>
        <w:t xml:space="preserve">      6. Субвенции, полученные органами местного самоуправления поселения и не использованные в текущем финансовом году, подлежат использованию поселением в очередном финансовом году </w:t>
      </w:r>
      <w:proofErr w:type="gramStart"/>
      <w:r w:rsidRPr="00D85150">
        <w:rPr>
          <w:sz w:val="28"/>
          <w:szCs w:val="28"/>
        </w:rPr>
        <w:t>на те</w:t>
      </w:r>
      <w:proofErr w:type="gramEnd"/>
      <w:r w:rsidRPr="00D85150">
        <w:rPr>
          <w:sz w:val="28"/>
          <w:szCs w:val="28"/>
        </w:rPr>
        <w:t xml:space="preserve"> же цели. </w:t>
      </w:r>
    </w:p>
    <w:p w:rsidR="008605C7" w:rsidRPr="00D85150" w:rsidRDefault="008605C7" w:rsidP="008605C7">
      <w:pPr>
        <w:jc w:val="both"/>
        <w:rPr>
          <w:sz w:val="28"/>
          <w:szCs w:val="28"/>
        </w:rPr>
      </w:pPr>
      <w:r w:rsidRPr="00D85150">
        <w:rPr>
          <w:sz w:val="28"/>
          <w:szCs w:val="28"/>
        </w:rPr>
        <w:t xml:space="preserve">        При отсутствии потребности в субвенциях их неиспользованный остаток подлежит возврату. </w:t>
      </w:r>
    </w:p>
    <w:p w:rsidR="008605C7" w:rsidRPr="00D85150" w:rsidRDefault="008605C7" w:rsidP="008605C7">
      <w:pPr>
        <w:jc w:val="both"/>
        <w:rPr>
          <w:sz w:val="28"/>
          <w:szCs w:val="28"/>
        </w:rPr>
      </w:pPr>
      <w:r w:rsidRPr="00D85150">
        <w:rPr>
          <w:sz w:val="28"/>
          <w:szCs w:val="28"/>
        </w:rPr>
        <w:t xml:space="preserve">       Субвенции, использованные не по целевому назначению, также подлежат возврату. </w:t>
      </w:r>
    </w:p>
    <w:p w:rsidR="008605C7" w:rsidRPr="00D85150" w:rsidRDefault="008605C7" w:rsidP="008605C7">
      <w:pPr>
        <w:jc w:val="both"/>
        <w:rPr>
          <w:sz w:val="28"/>
          <w:szCs w:val="28"/>
        </w:rPr>
      </w:pPr>
      <w:r w:rsidRPr="00D85150">
        <w:rPr>
          <w:sz w:val="28"/>
          <w:szCs w:val="28"/>
        </w:rPr>
        <w:t xml:space="preserve">     7. Отчеты об использовании субвенции представляются органами местного самоуправления поселения в Комитет </w:t>
      </w:r>
      <w:r>
        <w:rPr>
          <w:sz w:val="28"/>
          <w:szCs w:val="28"/>
        </w:rPr>
        <w:t>финансов</w:t>
      </w:r>
      <w:r w:rsidRPr="00D85150">
        <w:rPr>
          <w:sz w:val="28"/>
          <w:szCs w:val="28"/>
        </w:rPr>
        <w:t xml:space="preserve"> муниципального района в сроки, установленные для каждого вида субвенции. </w:t>
      </w:r>
    </w:p>
    <w:p w:rsidR="008605C7" w:rsidRPr="00D85150" w:rsidRDefault="008605C7" w:rsidP="008605C7">
      <w:pPr>
        <w:jc w:val="center"/>
        <w:rPr>
          <w:sz w:val="28"/>
          <w:szCs w:val="28"/>
        </w:rPr>
      </w:pPr>
      <w:r w:rsidRPr="00D85150">
        <w:rPr>
          <w:b/>
          <w:bCs/>
          <w:sz w:val="28"/>
          <w:szCs w:val="28"/>
        </w:rPr>
        <w:t>Статья 10. Субвенции бюджету муниципального района из бюджета сельского поселения</w:t>
      </w:r>
    </w:p>
    <w:p w:rsidR="008605C7" w:rsidRPr="00D85150" w:rsidRDefault="008605C7" w:rsidP="008605C7">
      <w:pPr>
        <w:jc w:val="both"/>
        <w:rPr>
          <w:sz w:val="28"/>
          <w:szCs w:val="28"/>
        </w:rPr>
      </w:pPr>
      <w:r w:rsidRPr="00D85150">
        <w:rPr>
          <w:sz w:val="28"/>
          <w:szCs w:val="28"/>
        </w:rPr>
        <w:t xml:space="preserve">     1. В расходах бюджета поселения на очередной финансовый год могут предусматриваться субвенции бюджету муниципального района при передаче полномочий органов местного самоуправления поселения органам местного самоуправления муниципального района при условии заключения соответствующего соглашения. </w:t>
      </w:r>
    </w:p>
    <w:p w:rsidR="008605C7" w:rsidRPr="00D85150" w:rsidRDefault="008605C7" w:rsidP="008605C7">
      <w:pPr>
        <w:jc w:val="both"/>
        <w:rPr>
          <w:sz w:val="28"/>
          <w:szCs w:val="28"/>
        </w:rPr>
      </w:pPr>
      <w:r w:rsidRPr="00D85150">
        <w:rPr>
          <w:sz w:val="28"/>
          <w:szCs w:val="28"/>
        </w:rPr>
        <w:t xml:space="preserve">     2. Субвенции бюджету  муниципального района предоставляются в целях финансового обеспечения расходных обязательств поселения возникших при выполнении переданных им отдельных полномочий поселения органами местного самоуправления муниципального района. </w:t>
      </w:r>
    </w:p>
    <w:p w:rsidR="008605C7" w:rsidRPr="00D85150" w:rsidRDefault="008605C7" w:rsidP="008605C7">
      <w:pPr>
        <w:jc w:val="both"/>
        <w:rPr>
          <w:sz w:val="28"/>
          <w:szCs w:val="28"/>
        </w:rPr>
      </w:pPr>
      <w:r w:rsidRPr="00D85150">
        <w:rPr>
          <w:sz w:val="28"/>
          <w:szCs w:val="28"/>
        </w:rPr>
        <w:t xml:space="preserve">     3. Субвенции определяются поселению, органы </w:t>
      </w:r>
      <w:proofErr w:type="gramStart"/>
      <w:r w:rsidRPr="00D85150">
        <w:rPr>
          <w:sz w:val="28"/>
          <w:szCs w:val="28"/>
        </w:rPr>
        <w:t>местного</w:t>
      </w:r>
      <w:proofErr w:type="gramEnd"/>
      <w:r w:rsidRPr="00D85150">
        <w:rPr>
          <w:sz w:val="28"/>
          <w:szCs w:val="28"/>
        </w:rPr>
        <w:t xml:space="preserve"> самоуправления которого передают отдельные полномочия поселения органам местного самоуправления  муниципального района, в соответствии с единой для каждой субвенции методикой ее расчета, утверждаемой решением Совета депутатов муниципального района или иным нормативным правовым актом администрации муниципального района. </w:t>
      </w:r>
    </w:p>
    <w:p w:rsidR="008605C7" w:rsidRPr="00D85150" w:rsidRDefault="008605C7" w:rsidP="008605C7">
      <w:pPr>
        <w:jc w:val="both"/>
        <w:rPr>
          <w:sz w:val="28"/>
          <w:szCs w:val="28"/>
        </w:rPr>
      </w:pPr>
      <w:r w:rsidRPr="00D85150">
        <w:rPr>
          <w:sz w:val="28"/>
          <w:szCs w:val="28"/>
        </w:rPr>
        <w:t xml:space="preserve">     4. Размеры и виды субвенций, выделяемых бюджету муниципального района, утверждаются в расходах бюджета поселения решением Совета депутатов сельским поселением о бюджете поселения на соответствующий финансовый год. </w:t>
      </w:r>
    </w:p>
    <w:p w:rsidR="008605C7" w:rsidRPr="00D85150" w:rsidRDefault="008605C7" w:rsidP="008605C7">
      <w:pPr>
        <w:jc w:val="both"/>
        <w:rPr>
          <w:sz w:val="28"/>
          <w:szCs w:val="28"/>
        </w:rPr>
      </w:pPr>
      <w:r w:rsidRPr="00D85150">
        <w:rPr>
          <w:sz w:val="28"/>
          <w:szCs w:val="28"/>
        </w:rPr>
        <w:t xml:space="preserve">       Изменение объемов средств, предоставляемых в форме субвенций бюджету  муниципального района из бюджета поселения, осуществляется путем внесения изменений в сводную бюджетную роспись бюджета поселения в соответствии с изменениями по выделению субвенций с последующим утверждением в решении Совета сельского поселения о бюджете поселения. </w:t>
      </w:r>
    </w:p>
    <w:p w:rsidR="008605C7" w:rsidRPr="00D85150" w:rsidRDefault="008605C7" w:rsidP="008605C7">
      <w:pPr>
        <w:jc w:val="both"/>
        <w:rPr>
          <w:sz w:val="28"/>
          <w:szCs w:val="28"/>
        </w:rPr>
      </w:pPr>
      <w:r w:rsidRPr="00D85150">
        <w:rPr>
          <w:sz w:val="28"/>
          <w:szCs w:val="28"/>
        </w:rPr>
        <w:t xml:space="preserve">     5. Расходование субвенций носит целевой характер, ответственность за целевое использование субвенций несут органы местного самоуправления муниципального района, которым предусмотрены субвенции в текущем финансовом году. </w:t>
      </w:r>
    </w:p>
    <w:p w:rsidR="008605C7" w:rsidRPr="00D85150" w:rsidRDefault="008605C7" w:rsidP="008605C7">
      <w:pPr>
        <w:jc w:val="both"/>
        <w:rPr>
          <w:sz w:val="28"/>
          <w:szCs w:val="28"/>
        </w:rPr>
      </w:pPr>
      <w:r w:rsidRPr="00D85150">
        <w:rPr>
          <w:sz w:val="28"/>
          <w:szCs w:val="28"/>
        </w:rPr>
        <w:t xml:space="preserve">      Предоставление субвенций осуществляется в порядке, установленном для казначейского исполнения бюджета муниципального района в соответствии с законодательством Российской Федерации и законодательством </w:t>
      </w:r>
      <w:r w:rsidRPr="00D85150">
        <w:rPr>
          <w:sz w:val="28"/>
          <w:szCs w:val="28"/>
        </w:rPr>
        <w:lastRenderedPageBreak/>
        <w:t xml:space="preserve">Забайкальского края, а также муниципальными нормативными правовыми актами. </w:t>
      </w:r>
    </w:p>
    <w:p w:rsidR="008605C7" w:rsidRPr="00D85150" w:rsidRDefault="008605C7" w:rsidP="008605C7">
      <w:pPr>
        <w:jc w:val="both"/>
        <w:rPr>
          <w:sz w:val="28"/>
          <w:szCs w:val="28"/>
        </w:rPr>
      </w:pPr>
      <w:r w:rsidRPr="00D85150">
        <w:rPr>
          <w:sz w:val="28"/>
          <w:szCs w:val="28"/>
        </w:rPr>
        <w:t xml:space="preserve">      6. Субвенции, полученные органами местного самоуправления муниципального района и не использование в текущем финансовом году, подлежат использованию в очередном финансовом году </w:t>
      </w:r>
      <w:proofErr w:type="gramStart"/>
      <w:r w:rsidRPr="00D85150">
        <w:rPr>
          <w:sz w:val="28"/>
          <w:szCs w:val="28"/>
        </w:rPr>
        <w:t>на те</w:t>
      </w:r>
      <w:proofErr w:type="gramEnd"/>
      <w:r w:rsidRPr="00D85150">
        <w:rPr>
          <w:sz w:val="28"/>
          <w:szCs w:val="28"/>
        </w:rPr>
        <w:t xml:space="preserve"> же цели. </w:t>
      </w:r>
    </w:p>
    <w:p w:rsidR="008605C7" w:rsidRPr="00D85150" w:rsidRDefault="008605C7" w:rsidP="008605C7">
      <w:pPr>
        <w:jc w:val="both"/>
        <w:rPr>
          <w:sz w:val="28"/>
          <w:szCs w:val="28"/>
        </w:rPr>
      </w:pPr>
      <w:r w:rsidRPr="00D85150">
        <w:rPr>
          <w:sz w:val="28"/>
          <w:szCs w:val="28"/>
        </w:rPr>
        <w:t xml:space="preserve">       При отсутствии потребности в субвенциях их неиспользованный остаток подлежит возврату в бюджет поселения. </w:t>
      </w:r>
    </w:p>
    <w:p w:rsidR="008605C7" w:rsidRPr="00D85150" w:rsidRDefault="008605C7" w:rsidP="008605C7">
      <w:pPr>
        <w:jc w:val="both"/>
        <w:rPr>
          <w:sz w:val="28"/>
          <w:szCs w:val="28"/>
        </w:rPr>
      </w:pPr>
      <w:r w:rsidRPr="00D85150">
        <w:rPr>
          <w:sz w:val="28"/>
          <w:szCs w:val="28"/>
        </w:rPr>
        <w:t xml:space="preserve">       Субвенции, использованные не по целевому назначению, также подлежат возврату. </w:t>
      </w:r>
    </w:p>
    <w:p w:rsidR="008605C7" w:rsidRPr="00D85150" w:rsidRDefault="008605C7" w:rsidP="008605C7">
      <w:pPr>
        <w:jc w:val="both"/>
        <w:rPr>
          <w:sz w:val="28"/>
          <w:szCs w:val="28"/>
        </w:rPr>
      </w:pPr>
      <w:r w:rsidRPr="00D85150">
        <w:rPr>
          <w:sz w:val="28"/>
          <w:szCs w:val="28"/>
        </w:rPr>
        <w:t xml:space="preserve">       7. Отчеты об использовании субвенции предоставляются органами местного самоуправления муниципального района в Комитет по финансовой и налоговой политики в сроки, установленные для каждого вида субвенции. </w:t>
      </w:r>
    </w:p>
    <w:p w:rsidR="008605C7" w:rsidRPr="00D85150" w:rsidRDefault="008605C7" w:rsidP="008605C7">
      <w:pPr>
        <w:jc w:val="center"/>
        <w:rPr>
          <w:sz w:val="28"/>
          <w:szCs w:val="28"/>
        </w:rPr>
      </w:pPr>
      <w:r w:rsidRPr="00D85150">
        <w:rPr>
          <w:b/>
          <w:bCs/>
          <w:sz w:val="28"/>
          <w:szCs w:val="28"/>
        </w:rPr>
        <w:t>Статья 11. Субсидии бюджету сельского поселения из бюджета муниципального района</w:t>
      </w:r>
    </w:p>
    <w:p w:rsidR="008605C7" w:rsidRPr="00D85150" w:rsidRDefault="008605C7" w:rsidP="008605C7">
      <w:pPr>
        <w:jc w:val="both"/>
        <w:rPr>
          <w:sz w:val="28"/>
          <w:szCs w:val="28"/>
        </w:rPr>
      </w:pPr>
      <w:r w:rsidRPr="00D85150">
        <w:rPr>
          <w:sz w:val="28"/>
          <w:szCs w:val="28"/>
        </w:rPr>
        <w:t xml:space="preserve">      1. В расходах бюджета муниципального района на очередной финансовый год могут предусматриваться субсидии местному бюджету в целях </w:t>
      </w:r>
      <w:proofErr w:type="spellStart"/>
      <w:r w:rsidRPr="00D85150">
        <w:rPr>
          <w:sz w:val="28"/>
          <w:szCs w:val="28"/>
        </w:rPr>
        <w:t>софинансирования</w:t>
      </w:r>
      <w:proofErr w:type="spellEnd"/>
      <w:r w:rsidRPr="00D85150">
        <w:rPr>
          <w:sz w:val="28"/>
          <w:szCs w:val="28"/>
        </w:rPr>
        <w:t xml:space="preserve"> расходных обязательств, возникающих при выполнении полномочий органов местного самоуправления поселения по вопросам местного значения, в том числе: </w:t>
      </w:r>
    </w:p>
    <w:p w:rsidR="008605C7" w:rsidRPr="00D85150" w:rsidRDefault="008605C7" w:rsidP="008605C7">
      <w:pPr>
        <w:jc w:val="both"/>
        <w:rPr>
          <w:sz w:val="28"/>
          <w:szCs w:val="28"/>
        </w:rPr>
      </w:pPr>
      <w:r w:rsidRPr="00D85150">
        <w:rPr>
          <w:sz w:val="28"/>
          <w:szCs w:val="28"/>
        </w:rPr>
        <w:t xml:space="preserve">      - на финансирование приоритетных социально значимых расходов поселения; </w:t>
      </w:r>
    </w:p>
    <w:p w:rsidR="008605C7" w:rsidRPr="00D85150" w:rsidRDefault="008605C7" w:rsidP="008605C7">
      <w:pPr>
        <w:jc w:val="both"/>
        <w:rPr>
          <w:sz w:val="28"/>
          <w:szCs w:val="28"/>
        </w:rPr>
      </w:pPr>
      <w:r w:rsidRPr="00D85150">
        <w:rPr>
          <w:sz w:val="28"/>
          <w:szCs w:val="28"/>
        </w:rPr>
        <w:t xml:space="preserve">     - на капитальный ремонт, на капитальные вложения, в том числе на проведение инженерных изысканий, проектных работ, строительство, реконструкцию, приобретение оборудования, приобретение прав на результаты капитальных вложений и недвижимого имущества; </w:t>
      </w:r>
    </w:p>
    <w:p w:rsidR="008605C7" w:rsidRPr="00D85150" w:rsidRDefault="008605C7" w:rsidP="008605C7">
      <w:pPr>
        <w:jc w:val="both"/>
        <w:rPr>
          <w:sz w:val="28"/>
          <w:szCs w:val="28"/>
        </w:rPr>
      </w:pPr>
      <w:r w:rsidRPr="00D85150">
        <w:rPr>
          <w:sz w:val="28"/>
          <w:szCs w:val="28"/>
        </w:rPr>
        <w:t xml:space="preserve">      - в целях активизации процессов финансового оздоровления, содействия реформированию бюджетной сферы и бюджетного процесса, стимулирования экономических реформ в поселении; </w:t>
      </w:r>
    </w:p>
    <w:p w:rsidR="008605C7" w:rsidRPr="00D85150" w:rsidRDefault="008605C7" w:rsidP="008605C7">
      <w:pPr>
        <w:jc w:val="both"/>
        <w:rPr>
          <w:sz w:val="28"/>
          <w:szCs w:val="28"/>
        </w:rPr>
      </w:pPr>
      <w:r w:rsidRPr="00D85150">
        <w:rPr>
          <w:sz w:val="28"/>
          <w:szCs w:val="28"/>
        </w:rPr>
        <w:t xml:space="preserve">     - иные субсидии. </w:t>
      </w:r>
    </w:p>
    <w:p w:rsidR="008605C7" w:rsidRPr="00D85150" w:rsidRDefault="008605C7" w:rsidP="008605C7">
      <w:pPr>
        <w:jc w:val="both"/>
        <w:rPr>
          <w:sz w:val="28"/>
          <w:szCs w:val="28"/>
        </w:rPr>
      </w:pPr>
      <w:r w:rsidRPr="00D85150">
        <w:rPr>
          <w:sz w:val="28"/>
          <w:szCs w:val="28"/>
        </w:rPr>
        <w:t xml:space="preserve">       2. Субсидии бюджету поселения предусматриваются в фонде </w:t>
      </w:r>
      <w:proofErr w:type="spellStart"/>
      <w:r w:rsidRPr="00D85150">
        <w:rPr>
          <w:sz w:val="28"/>
          <w:szCs w:val="28"/>
        </w:rPr>
        <w:t>софинансирования</w:t>
      </w:r>
      <w:proofErr w:type="spellEnd"/>
      <w:r w:rsidRPr="00D85150">
        <w:rPr>
          <w:sz w:val="28"/>
          <w:szCs w:val="28"/>
        </w:rPr>
        <w:t xml:space="preserve"> расходов Забайкальского края. </w:t>
      </w:r>
    </w:p>
    <w:p w:rsidR="008605C7" w:rsidRPr="00D85150" w:rsidRDefault="008605C7" w:rsidP="008605C7">
      <w:pPr>
        <w:jc w:val="both"/>
        <w:rPr>
          <w:sz w:val="28"/>
          <w:szCs w:val="28"/>
        </w:rPr>
      </w:pPr>
      <w:r w:rsidRPr="00D85150">
        <w:rPr>
          <w:sz w:val="28"/>
          <w:szCs w:val="28"/>
        </w:rPr>
        <w:t xml:space="preserve">       3. Субсидии выделяются бюджету поселения при условии включения в местный бюджет поселения на очередной финансовый год расходов, финансируемых за счет собственных доходов бюджета, а также соблюдения условий долевого финансирования расходов бюджета поселения, определенных в законе Забайкальского края о межбюджетных отношениях в Забайкальском крае. </w:t>
      </w:r>
    </w:p>
    <w:p w:rsidR="008605C7" w:rsidRPr="00D85150" w:rsidRDefault="008605C7" w:rsidP="008605C7">
      <w:pPr>
        <w:jc w:val="both"/>
        <w:rPr>
          <w:sz w:val="28"/>
          <w:szCs w:val="28"/>
        </w:rPr>
      </w:pPr>
      <w:r w:rsidRPr="00D85150">
        <w:rPr>
          <w:sz w:val="28"/>
          <w:szCs w:val="28"/>
        </w:rPr>
        <w:t xml:space="preserve">       Законом Забайкальского края о бюджете на очередной финансовый год или Правительством Забайкальского края могут быть установлены иные дополнительные условия предоставления субсидий, которые автоматически будут распространяться на предоставление субсидий поселениям. </w:t>
      </w:r>
    </w:p>
    <w:p w:rsidR="008605C7" w:rsidRPr="00D85150" w:rsidRDefault="008605C7" w:rsidP="008605C7">
      <w:pPr>
        <w:jc w:val="both"/>
        <w:rPr>
          <w:sz w:val="28"/>
          <w:szCs w:val="28"/>
        </w:rPr>
      </w:pPr>
      <w:r w:rsidRPr="00D85150">
        <w:rPr>
          <w:sz w:val="28"/>
          <w:szCs w:val="28"/>
        </w:rPr>
        <w:t xml:space="preserve">      4. Размеры субсидий, их целевое назначение утверждаются в разрезе видов субсидий, выделяемых бюджету поселения, решением Совета депутатов муниципального района о бюджете муниципального района на соответствующий финансовый год. </w:t>
      </w:r>
    </w:p>
    <w:p w:rsidR="008605C7" w:rsidRPr="00D85150" w:rsidRDefault="008605C7" w:rsidP="008605C7">
      <w:pPr>
        <w:jc w:val="both"/>
        <w:rPr>
          <w:sz w:val="28"/>
          <w:szCs w:val="28"/>
        </w:rPr>
      </w:pPr>
      <w:r w:rsidRPr="00D85150">
        <w:rPr>
          <w:sz w:val="28"/>
          <w:szCs w:val="28"/>
        </w:rPr>
        <w:lastRenderedPageBreak/>
        <w:t xml:space="preserve">      Изменение объемов, средств, предоставляемых в форме субсидий поселению, осуществляется путем внесения изменений в сводную бюджетную роспись  муниципального района в соответствии с изменениями по выделению субсидий, внесенными в закон Забайкальского края о бюджете на соответствующий финансовый год, с последующим утверждением в решении о бюджете муниципального района. </w:t>
      </w:r>
    </w:p>
    <w:p w:rsidR="008605C7" w:rsidRPr="00D85150" w:rsidRDefault="008605C7" w:rsidP="008605C7">
      <w:pPr>
        <w:jc w:val="both"/>
        <w:rPr>
          <w:sz w:val="28"/>
          <w:szCs w:val="28"/>
        </w:rPr>
      </w:pPr>
      <w:r w:rsidRPr="00D85150">
        <w:rPr>
          <w:sz w:val="28"/>
          <w:szCs w:val="28"/>
        </w:rPr>
        <w:t xml:space="preserve">      5. Расходования субсидий носит целевой характер, ответственность за целевое использование субсидий несут органы местного самоуправления поселения, которому предусмотрены субсидии в текущем финансовом году. </w:t>
      </w:r>
    </w:p>
    <w:p w:rsidR="008605C7" w:rsidRPr="00D85150" w:rsidRDefault="008605C7" w:rsidP="008605C7">
      <w:pPr>
        <w:jc w:val="both"/>
        <w:rPr>
          <w:sz w:val="28"/>
          <w:szCs w:val="28"/>
        </w:rPr>
      </w:pPr>
      <w:r w:rsidRPr="00D85150">
        <w:rPr>
          <w:sz w:val="28"/>
          <w:szCs w:val="28"/>
        </w:rPr>
        <w:t xml:space="preserve">       Предоставление субсидий осуществляется в порядке, установленном для казначейского исполнения бюджета муниципального района в соответствии с законодательством Российской Федерации и законодательством Забайкальского края, а также муниципальными правовыми актами. </w:t>
      </w:r>
    </w:p>
    <w:p w:rsidR="008605C7" w:rsidRPr="00D85150" w:rsidRDefault="008605C7" w:rsidP="008605C7">
      <w:pPr>
        <w:jc w:val="both"/>
        <w:rPr>
          <w:sz w:val="28"/>
          <w:szCs w:val="28"/>
        </w:rPr>
      </w:pPr>
      <w:r w:rsidRPr="00D85150">
        <w:rPr>
          <w:sz w:val="28"/>
          <w:szCs w:val="28"/>
        </w:rPr>
        <w:t xml:space="preserve">       6. Субсидии, полученные органами местного самоуправления поселения и не использованные в текущем году, подлежат использованию поселением в очередном финансовом году </w:t>
      </w:r>
      <w:proofErr w:type="gramStart"/>
      <w:r w:rsidRPr="00D85150">
        <w:rPr>
          <w:sz w:val="28"/>
          <w:szCs w:val="28"/>
        </w:rPr>
        <w:t>на те</w:t>
      </w:r>
      <w:proofErr w:type="gramEnd"/>
      <w:r w:rsidRPr="00D85150">
        <w:rPr>
          <w:sz w:val="28"/>
          <w:szCs w:val="28"/>
        </w:rPr>
        <w:t xml:space="preserve"> же цели. </w:t>
      </w:r>
    </w:p>
    <w:p w:rsidR="008605C7" w:rsidRPr="00D85150" w:rsidRDefault="008605C7" w:rsidP="008605C7">
      <w:pPr>
        <w:jc w:val="both"/>
        <w:rPr>
          <w:sz w:val="28"/>
          <w:szCs w:val="28"/>
        </w:rPr>
      </w:pPr>
      <w:r w:rsidRPr="00D85150">
        <w:rPr>
          <w:sz w:val="28"/>
          <w:szCs w:val="28"/>
        </w:rPr>
        <w:t xml:space="preserve">       При отсутствии потребности в субсидиях их неиспользованный остаток подлежит возврату в бюджет муниципального района. </w:t>
      </w:r>
    </w:p>
    <w:p w:rsidR="008605C7" w:rsidRPr="00D85150" w:rsidRDefault="008605C7" w:rsidP="008605C7">
      <w:pPr>
        <w:jc w:val="both"/>
        <w:rPr>
          <w:sz w:val="28"/>
          <w:szCs w:val="28"/>
        </w:rPr>
      </w:pPr>
      <w:r w:rsidRPr="00D85150">
        <w:rPr>
          <w:sz w:val="28"/>
          <w:szCs w:val="28"/>
        </w:rPr>
        <w:t xml:space="preserve">       Субсидии, использованные не по целевому назначению, также подлежат возврату. </w:t>
      </w:r>
    </w:p>
    <w:p w:rsidR="008605C7" w:rsidRPr="00D85150" w:rsidRDefault="008605C7" w:rsidP="008605C7">
      <w:pPr>
        <w:jc w:val="both"/>
        <w:rPr>
          <w:sz w:val="28"/>
          <w:szCs w:val="28"/>
        </w:rPr>
      </w:pPr>
      <w:r w:rsidRPr="00D85150">
        <w:rPr>
          <w:sz w:val="28"/>
          <w:szCs w:val="28"/>
        </w:rPr>
        <w:t xml:space="preserve">       7. Отчеты об использовании субсидий предоставляются органами местного самоуправления поселения в  финансовое управление муниципального района в сроки, установленные для каждого вида субсидий. </w:t>
      </w:r>
    </w:p>
    <w:p w:rsidR="008605C7" w:rsidRPr="00D85150" w:rsidRDefault="008605C7" w:rsidP="008605C7">
      <w:pPr>
        <w:jc w:val="center"/>
        <w:rPr>
          <w:sz w:val="28"/>
          <w:szCs w:val="28"/>
        </w:rPr>
      </w:pPr>
      <w:r w:rsidRPr="00D85150">
        <w:rPr>
          <w:b/>
          <w:bCs/>
          <w:sz w:val="28"/>
          <w:szCs w:val="28"/>
        </w:rPr>
        <w:t>Статья 12. Субсидии бюджету поселения из бюджета муниципального района, предоставляемые в целях активизации процессов финансового оздоровления, содействия реформированию бюджетной сферы и бюджетного процесса, стимулирования экономических реформ в сельском поселении</w:t>
      </w:r>
    </w:p>
    <w:p w:rsidR="008605C7" w:rsidRPr="00D85150" w:rsidRDefault="008605C7" w:rsidP="008605C7">
      <w:pPr>
        <w:jc w:val="both"/>
        <w:rPr>
          <w:sz w:val="28"/>
          <w:szCs w:val="28"/>
        </w:rPr>
      </w:pPr>
      <w:r w:rsidRPr="00D85150">
        <w:rPr>
          <w:sz w:val="28"/>
          <w:szCs w:val="28"/>
        </w:rPr>
        <w:t xml:space="preserve">      1. В целях активизации процессов финансового оздоровления, содействия реформированию бюджетной сферы и бюджетного процесса, стимулирования экономических реформ в поселении в составе расходов муниципального района на очередной финансовый год могут быть предусмотрены субсидии из бюджета Забайкальского края бюджетам Поселений муниципального района. </w:t>
      </w:r>
    </w:p>
    <w:p w:rsidR="008605C7" w:rsidRPr="00D85150" w:rsidRDefault="008605C7" w:rsidP="008605C7">
      <w:pPr>
        <w:jc w:val="both"/>
        <w:rPr>
          <w:sz w:val="28"/>
          <w:szCs w:val="28"/>
        </w:rPr>
      </w:pPr>
      <w:r w:rsidRPr="00D85150">
        <w:rPr>
          <w:sz w:val="28"/>
          <w:szCs w:val="28"/>
        </w:rPr>
        <w:t xml:space="preserve">      2. Объем субсидий, указанных в части 1 настоящей статьи, утверждается решением Совета депутатов муниципального района о бюджете муниципального района в соответствии с законом Забайкальского края о бюджете на очередной финансовый год. </w:t>
      </w:r>
    </w:p>
    <w:p w:rsidR="008605C7" w:rsidRPr="00D85150" w:rsidRDefault="008605C7" w:rsidP="008605C7">
      <w:pPr>
        <w:jc w:val="both"/>
        <w:rPr>
          <w:sz w:val="28"/>
          <w:szCs w:val="28"/>
        </w:rPr>
      </w:pPr>
      <w:r w:rsidRPr="00D85150">
        <w:rPr>
          <w:sz w:val="28"/>
          <w:szCs w:val="28"/>
        </w:rPr>
        <w:t xml:space="preserve">      3. Порядок отбора муниципальных образований, которым предполагается предоставление субсидий, а также порядок и условия их распределения и использования устанавливаются Правительством Забайкальского края. </w:t>
      </w:r>
    </w:p>
    <w:p w:rsidR="008605C7" w:rsidRPr="00D85150" w:rsidRDefault="008605C7" w:rsidP="008605C7">
      <w:pPr>
        <w:jc w:val="both"/>
        <w:rPr>
          <w:sz w:val="28"/>
          <w:szCs w:val="28"/>
        </w:rPr>
      </w:pPr>
      <w:r w:rsidRPr="00D85150">
        <w:rPr>
          <w:sz w:val="28"/>
          <w:szCs w:val="28"/>
        </w:rPr>
        <w:t xml:space="preserve">     4. Полученные субсидии направляются органами местного самоуправления поселения, отобранного на получение субсидий, на финансирование расходов (включая возмещение ранее произведенных расходов) бюджета поселения, связанного с реализацией мероприятий по </w:t>
      </w:r>
      <w:r w:rsidRPr="00D85150">
        <w:rPr>
          <w:sz w:val="28"/>
          <w:szCs w:val="28"/>
        </w:rPr>
        <w:lastRenderedPageBreak/>
        <w:t xml:space="preserve">реформированию муниципальных финансов, а также с развитием социальной инфраструктуры поселения. </w:t>
      </w:r>
    </w:p>
    <w:p w:rsidR="008605C7" w:rsidRPr="00D85150" w:rsidRDefault="008605C7" w:rsidP="008605C7">
      <w:pPr>
        <w:jc w:val="both"/>
        <w:rPr>
          <w:sz w:val="28"/>
          <w:szCs w:val="28"/>
        </w:rPr>
      </w:pPr>
      <w:r w:rsidRPr="00D85150">
        <w:rPr>
          <w:sz w:val="28"/>
          <w:szCs w:val="28"/>
        </w:rPr>
        <w:t xml:space="preserve">      Виды расходов по указанным направлениям расходования устанавливаются Правительством  Забайкальского края при определении порядка и условий распределения и использования субсидий их бюджета. </w:t>
      </w:r>
    </w:p>
    <w:p w:rsidR="008605C7" w:rsidRPr="00D85150" w:rsidRDefault="008605C7" w:rsidP="008605C7">
      <w:pPr>
        <w:jc w:val="both"/>
        <w:rPr>
          <w:sz w:val="28"/>
          <w:szCs w:val="28"/>
        </w:rPr>
      </w:pPr>
      <w:r w:rsidRPr="00D85150">
        <w:rPr>
          <w:sz w:val="28"/>
          <w:szCs w:val="28"/>
        </w:rPr>
        <w:t xml:space="preserve">      Средства субсидий не могут быть использованы для строительства административных зданий, производственных и коммерческих объектов, субсидирования </w:t>
      </w:r>
      <w:proofErr w:type="gramStart"/>
      <w:r w:rsidRPr="00D85150">
        <w:rPr>
          <w:sz w:val="28"/>
          <w:szCs w:val="28"/>
        </w:rPr>
        <w:t xml:space="preserve">( </w:t>
      </w:r>
      <w:proofErr w:type="gramEnd"/>
      <w:r w:rsidRPr="00D85150">
        <w:rPr>
          <w:sz w:val="28"/>
          <w:szCs w:val="28"/>
        </w:rPr>
        <w:t xml:space="preserve">предоставления, гарантирования) кредитов юридическим и физическим лицам. </w:t>
      </w:r>
    </w:p>
    <w:p w:rsidR="008605C7" w:rsidRPr="00D85150" w:rsidRDefault="008605C7" w:rsidP="008605C7">
      <w:pPr>
        <w:jc w:val="both"/>
        <w:rPr>
          <w:sz w:val="28"/>
          <w:szCs w:val="28"/>
        </w:rPr>
      </w:pPr>
      <w:r w:rsidRPr="00D85150">
        <w:rPr>
          <w:sz w:val="28"/>
          <w:szCs w:val="28"/>
        </w:rPr>
        <w:t xml:space="preserve">      Распределение субсидий между Поселениями, входящими в состав муниципального района, отобранными по результатам конкурса, устанавливается Правительством Забайкальского края с последующим внесением изменений в закон Забайкальского края о бюджете на очередной финансовый год, а также внесением изменений в сводную бюджетную роспись муниципального района. </w:t>
      </w:r>
    </w:p>
    <w:p w:rsidR="008605C7" w:rsidRPr="00D85150" w:rsidRDefault="008605C7" w:rsidP="008605C7">
      <w:pPr>
        <w:jc w:val="center"/>
        <w:rPr>
          <w:sz w:val="28"/>
          <w:szCs w:val="28"/>
        </w:rPr>
      </w:pPr>
      <w:r w:rsidRPr="00D85150">
        <w:rPr>
          <w:b/>
          <w:bCs/>
          <w:sz w:val="28"/>
          <w:szCs w:val="28"/>
        </w:rPr>
        <w:t>Статья 13. Субсидии бюджету Забайкальского края из бюджета сельского поселения</w:t>
      </w:r>
    </w:p>
    <w:p w:rsidR="008605C7" w:rsidRPr="00D85150" w:rsidRDefault="008605C7" w:rsidP="008605C7">
      <w:pPr>
        <w:jc w:val="both"/>
        <w:rPr>
          <w:sz w:val="28"/>
          <w:szCs w:val="28"/>
        </w:rPr>
      </w:pPr>
      <w:r w:rsidRPr="00D85150">
        <w:rPr>
          <w:sz w:val="28"/>
          <w:szCs w:val="28"/>
        </w:rPr>
        <w:t xml:space="preserve">      1. </w:t>
      </w:r>
      <w:proofErr w:type="gramStart"/>
      <w:r w:rsidRPr="00D85150">
        <w:rPr>
          <w:sz w:val="28"/>
          <w:szCs w:val="28"/>
        </w:rPr>
        <w:t xml:space="preserve">Законом Забайкальского края о бюджете на очередной финансовый год может быть предусмотрено предоставление бюджету Забайкальского края субсидий из бюджета поселения, входящих в состав муниципального района, в которых </w:t>
      </w:r>
      <w:proofErr w:type="spellStart"/>
      <w:r w:rsidRPr="00D85150">
        <w:rPr>
          <w:sz w:val="28"/>
          <w:szCs w:val="28"/>
        </w:rPr>
        <w:t>подушевые</w:t>
      </w:r>
      <w:proofErr w:type="spellEnd"/>
      <w:r w:rsidRPr="00D85150">
        <w:rPr>
          <w:sz w:val="28"/>
          <w:szCs w:val="28"/>
        </w:rPr>
        <w:t xml:space="preserve"> расчетные налоговые доходы поселения (без учета налоговых доходов по дополнительным нормативным отчислений) в отчетном финансовом году превышали двукратный средний уровень по поселению в расчете на одного жителя. </w:t>
      </w:r>
      <w:proofErr w:type="gramEnd"/>
    </w:p>
    <w:p w:rsidR="008605C7" w:rsidRPr="00D85150" w:rsidRDefault="008605C7" w:rsidP="008605C7">
      <w:pPr>
        <w:jc w:val="both"/>
        <w:rPr>
          <w:sz w:val="28"/>
          <w:szCs w:val="28"/>
        </w:rPr>
      </w:pPr>
      <w:r w:rsidRPr="00D85150">
        <w:rPr>
          <w:sz w:val="28"/>
          <w:szCs w:val="28"/>
        </w:rPr>
        <w:t xml:space="preserve">     2. Расчет субсидий, предоставляемых из бюджета поселения бюджету Забайкальского края, производится в соответствии с законом Забайкальского края о межбюджетных отношениях. </w:t>
      </w:r>
    </w:p>
    <w:p w:rsidR="008605C7" w:rsidRPr="00D85150" w:rsidRDefault="008605C7" w:rsidP="008605C7">
      <w:pPr>
        <w:jc w:val="center"/>
        <w:rPr>
          <w:sz w:val="28"/>
          <w:szCs w:val="28"/>
        </w:rPr>
      </w:pPr>
      <w:r w:rsidRPr="00D85150">
        <w:rPr>
          <w:b/>
          <w:bCs/>
          <w:sz w:val="28"/>
          <w:szCs w:val="28"/>
        </w:rPr>
        <w:t>Статья 14.  Иные межбюджетные трансферты</w:t>
      </w:r>
    </w:p>
    <w:p w:rsidR="008605C7" w:rsidRPr="00D85150" w:rsidRDefault="008605C7" w:rsidP="008605C7">
      <w:pPr>
        <w:jc w:val="both"/>
        <w:rPr>
          <w:sz w:val="28"/>
          <w:szCs w:val="28"/>
        </w:rPr>
      </w:pPr>
      <w:r w:rsidRPr="00D85150">
        <w:rPr>
          <w:sz w:val="28"/>
          <w:szCs w:val="28"/>
        </w:rPr>
        <w:t xml:space="preserve">     1. Иные межбюджетные трансферты могут осуществляться между бюджетом  муниципального района и бюджетом поселения в связи с</w:t>
      </w:r>
      <w:proofErr w:type="gramStart"/>
      <w:r w:rsidRPr="00D85150">
        <w:rPr>
          <w:sz w:val="28"/>
          <w:szCs w:val="28"/>
        </w:rPr>
        <w:t xml:space="preserve"> :</w:t>
      </w:r>
      <w:proofErr w:type="gramEnd"/>
      <w:r w:rsidRPr="00D85150">
        <w:rPr>
          <w:sz w:val="28"/>
          <w:szCs w:val="28"/>
        </w:rPr>
        <w:t xml:space="preserve"> </w:t>
      </w:r>
    </w:p>
    <w:p w:rsidR="008605C7" w:rsidRPr="00D85150" w:rsidRDefault="008605C7" w:rsidP="008605C7">
      <w:pPr>
        <w:jc w:val="both"/>
        <w:rPr>
          <w:sz w:val="28"/>
          <w:szCs w:val="28"/>
        </w:rPr>
      </w:pPr>
      <w:r w:rsidRPr="00D85150">
        <w:rPr>
          <w:sz w:val="28"/>
          <w:szCs w:val="28"/>
        </w:rPr>
        <w:t xml:space="preserve">    - изменением в бюджетном законодательства Российской Федерации и законодательстве Российской Федерации о налогах и сборах в текущем финансовом году; </w:t>
      </w:r>
    </w:p>
    <w:p w:rsidR="008605C7" w:rsidRPr="00D85150" w:rsidRDefault="008605C7" w:rsidP="008605C7">
      <w:pPr>
        <w:jc w:val="both"/>
        <w:rPr>
          <w:sz w:val="28"/>
          <w:szCs w:val="28"/>
        </w:rPr>
      </w:pPr>
      <w:r w:rsidRPr="00D85150">
        <w:rPr>
          <w:sz w:val="28"/>
          <w:szCs w:val="28"/>
        </w:rPr>
        <w:t xml:space="preserve">     - передачей имущества в связи с разграничением полномочий между органами местного самоуправления муниципального района и органами местного самоуправления поселения; </w:t>
      </w:r>
    </w:p>
    <w:p w:rsidR="008605C7" w:rsidRPr="00D85150" w:rsidRDefault="008605C7" w:rsidP="008605C7">
      <w:pPr>
        <w:jc w:val="both"/>
        <w:rPr>
          <w:sz w:val="28"/>
          <w:szCs w:val="28"/>
        </w:rPr>
      </w:pPr>
      <w:r w:rsidRPr="00D85150">
        <w:rPr>
          <w:sz w:val="28"/>
          <w:szCs w:val="28"/>
        </w:rPr>
        <w:t xml:space="preserve">    - финансированием дополнительных мероприятий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w:t>
      </w:r>
    </w:p>
    <w:p w:rsidR="008605C7" w:rsidRPr="00D85150" w:rsidRDefault="008605C7" w:rsidP="008605C7">
      <w:pPr>
        <w:jc w:val="both"/>
        <w:rPr>
          <w:sz w:val="28"/>
          <w:szCs w:val="28"/>
        </w:rPr>
      </w:pPr>
      <w:r w:rsidRPr="00D85150">
        <w:rPr>
          <w:sz w:val="28"/>
          <w:szCs w:val="28"/>
        </w:rPr>
        <w:t xml:space="preserve">   - передачей </w:t>
      </w:r>
      <w:proofErr w:type="gramStart"/>
      <w:r w:rsidRPr="00D85150">
        <w:rPr>
          <w:sz w:val="28"/>
          <w:szCs w:val="28"/>
        </w:rPr>
        <w:t>в бюджет муниципального района из бюджета поселения для целевого финансирования централизованных мероприятий при условии заключения соответствующего соглашения между муниципальным районом</w:t>
      </w:r>
      <w:proofErr w:type="gramEnd"/>
      <w:r w:rsidRPr="00D85150">
        <w:rPr>
          <w:sz w:val="28"/>
          <w:szCs w:val="28"/>
        </w:rPr>
        <w:t xml:space="preserve"> и органами местного самоуправления поселения; </w:t>
      </w:r>
    </w:p>
    <w:p w:rsidR="008605C7" w:rsidRPr="00D85150" w:rsidRDefault="008605C7" w:rsidP="008605C7">
      <w:pPr>
        <w:jc w:val="both"/>
        <w:rPr>
          <w:sz w:val="28"/>
          <w:szCs w:val="28"/>
        </w:rPr>
      </w:pPr>
      <w:r w:rsidRPr="00D85150">
        <w:rPr>
          <w:sz w:val="28"/>
          <w:szCs w:val="28"/>
        </w:rPr>
        <w:t xml:space="preserve">   </w:t>
      </w:r>
      <w:proofErr w:type="gramStart"/>
      <w:r w:rsidRPr="00D85150">
        <w:rPr>
          <w:sz w:val="28"/>
          <w:szCs w:val="28"/>
        </w:rPr>
        <w:t xml:space="preserve">- перечислениями в бюджет муниципального района из бюджета поселения дополнительных доходов, полученных бюджетом поселения сверх учтенных </w:t>
      </w:r>
      <w:r w:rsidRPr="00D85150">
        <w:rPr>
          <w:sz w:val="28"/>
          <w:szCs w:val="28"/>
        </w:rPr>
        <w:lastRenderedPageBreak/>
        <w:t>при формировании прогнозных показателей бюджета поселения на соответствующий финансовый год, после погашения дефицита бюджета поселения и осуществления выплат, сокращающих их долговые обязательства, для целевого финансирования централизованных мероприятий, предусмотренных программами социально-экономического развития Забайкальского края и муниципального района, при условии заключения соответствующих соглашений между муниципальным районом и</w:t>
      </w:r>
      <w:proofErr w:type="gramEnd"/>
      <w:r w:rsidRPr="00D85150">
        <w:rPr>
          <w:sz w:val="28"/>
          <w:szCs w:val="28"/>
        </w:rPr>
        <w:t xml:space="preserve"> органами местного самоуправления поселения с внесением соответствующих изменений в бюджеты  муниципального района и поселения на соответствующий финансовый год в случаях: </w:t>
      </w:r>
    </w:p>
    <w:p w:rsidR="008605C7" w:rsidRPr="00D85150" w:rsidRDefault="008605C7" w:rsidP="008605C7">
      <w:pPr>
        <w:jc w:val="both"/>
        <w:rPr>
          <w:sz w:val="28"/>
          <w:szCs w:val="28"/>
        </w:rPr>
      </w:pPr>
      <w:r w:rsidRPr="00D85150">
        <w:rPr>
          <w:sz w:val="28"/>
          <w:szCs w:val="28"/>
        </w:rPr>
        <w:t xml:space="preserve">     - значительных изменений финансовых результатов хозяйственной деятельности крупнейших налогоплательщиков; </w:t>
      </w:r>
    </w:p>
    <w:p w:rsidR="008605C7" w:rsidRPr="00D85150" w:rsidRDefault="008605C7" w:rsidP="008605C7">
      <w:pPr>
        <w:jc w:val="both"/>
        <w:rPr>
          <w:sz w:val="28"/>
          <w:szCs w:val="28"/>
        </w:rPr>
      </w:pPr>
      <w:r w:rsidRPr="00D85150">
        <w:rPr>
          <w:sz w:val="28"/>
          <w:szCs w:val="28"/>
        </w:rPr>
        <w:t xml:space="preserve">     - в иных случаях, предусмотренных законодательством Российской Федерации; </w:t>
      </w:r>
    </w:p>
    <w:p w:rsidR="008605C7" w:rsidRPr="00D85150" w:rsidRDefault="008605C7" w:rsidP="008605C7">
      <w:pPr>
        <w:jc w:val="both"/>
        <w:rPr>
          <w:sz w:val="28"/>
          <w:szCs w:val="28"/>
        </w:rPr>
      </w:pPr>
      <w:r w:rsidRPr="00D85150">
        <w:rPr>
          <w:sz w:val="28"/>
          <w:szCs w:val="28"/>
        </w:rPr>
        <w:t xml:space="preserve">    - выделением средств из соответствующих резервных фондов на непредвиденные расходы и на предупреждение и ликвидацию чрезвычайных ситуаций и последствий стихийных бедствий; </w:t>
      </w:r>
    </w:p>
    <w:p w:rsidR="008605C7" w:rsidRPr="00D85150" w:rsidRDefault="008605C7" w:rsidP="008605C7">
      <w:pPr>
        <w:jc w:val="both"/>
        <w:rPr>
          <w:sz w:val="28"/>
          <w:szCs w:val="28"/>
        </w:rPr>
      </w:pPr>
      <w:r w:rsidRPr="00D85150">
        <w:rPr>
          <w:sz w:val="28"/>
          <w:szCs w:val="28"/>
        </w:rPr>
        <w:t xml:space="preserve">     - в иных случаях, установленных законодательством Российской Федерации и законодательством Забайкальского края, а также муниципальными нормативными правовыми актами. </w:t>
      </w:r>
    </w:p>
    <w:p w:rsidR="008605C7" w:rsidRPr="00D85150" w:rsidRDefault="008605C7" w:rsidP="008605C7">
      <w:pPr>
        <w:jc w:val="both"/>
        <w:rPr>
          <w:sz w:val="28"/>
          <w:szCs w:val="28"/>
        </w:rPr>
      </w:pPr>
      <w:r w:rsidRPr="00D85150">
        <w:rPr>
          <w:sz w:val="28"/>
          <w:szCs w:val="28"/>
        </w:rPr>
        <w:t xml:space="preserve">      2. Размеры указанных иных межбюджетных трансфертов, передаваемых как из бюджета муниципального района в бюджет поселения, так и из бюджета поселения в бюджет муниципального района, устанавливаются решением Совета депутатов муниципального района и сельского поселения о бюджете  муниципального района и сельского поселения  на очередной финансовый год. </w:t>
      </w:r>
    </w:p>
    <w:p w:rsidR="008605C7" w:rsidRPr="00D85150" w:rsidRDefault="008605C7" w:rsidP="008605C7">
      <w:pPr>
        <w:jc w:val="both"/>
        <w:rPr>
          <w:sz w:val="28"/>
          <w:szCs w:val="28"/>
        </w:rPr>
      </w:pPr>
      <w:r w:rsidRPr="00D85150">
        <w:rPr>
          <w:sz w:val="28"/>
          <w:szCs w:val="28"/>
        </w:rPr>
        <w:t xml:space="preserve">      2.1. </w:t>
      </w:r>
      <w:proofErr w:type="gramStart"/>
      <w:r w:rsidRPr="00D85150">
        <w:rPr>
          <w:sz w:val="28"/>
          <w:szCs w:val="28"/>
        </w:rPr>
        <w:t>Объем и целевое назначение средств, передаваемых между бюджетом  муниципального района и бюджетом поселения в порядке указанных межбюджетных трансфертов, устанавливаются решением Совета депутатов муниципального района и решением Совета сельского поселения на очередной финансовый год, а также решениями Совета депутатов муниципального района и Советом сельского поселения о внесении изменений в решения о бюджете муниципального района и сельского поселения на очередной финансовый год</w:t>
      </w:r>
      <w:proofErr w:type="gramEnd"/>
      <w:r w:rsidRPr="00D85150">
        <w:rPr>
          <w:sz w:val="28"/>
          <w:szCs w:val="28"/>
        </w:rPr>
        <w:t xml:space="preserve">, </w:t>
      </w:r>
      <w:proofErr w:type="gramStart"/>
      <w:r w:rsidRPr="00D85150">
        <w:rPr>
          <w:sz w:val="28"/>
          <w:szCs w:val="28"/>
        </w:rPr>
        <w:t xml:space="preserve">за исключением средств, передаваемых в связи с выделением средств из соответствующих резервных фондов на непредвиденные расходы и на предупреждение и ликвидацию чрезвычайных ситуаций и последствий стихийных бедствий, а также для финансирования дополнительных мероприятий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в связи с их уточнением. </w:t>
      </w:r>
      <w:proofErr w:type="gramEnd"/>
    </w:p>
    <w:p w:rsidR="008605C7" w:rsidRPr="00D85150" w:rsidRDefault="008605C7" w:rsidP="008605C7">
      <w:pPr>
        <w:jc w:val="both"/>
        <w:rPr>
          <w:sz w:val="28"/>
          <w:szCs w:val="28"/>
        </w:rPr>
      </w:pPr>
      <w:r w:rsidRPr="00D85150">
        <w:rPr>
          <w:sz w:val="28"/>
          <w:szCs w:val="28"/>
        </w:rPr>
        <w:t xml:space="preserve">      3. Расходование иных межбюджетных трансфертов носит целевой характер, ответственность за целевое использование трансфертов несут органы местного самоуправления поселения, которому предусмотрены иные межбюджетные трансферты в текущем финансовом году. </w:t>
      </w:r>
    </w:p>
    <w:p w:rsidR="008605C7" w:rsidRPr="00D85150" w:rsidRDefault="008605C7" w:rsidP="008605C7">
      <w:pPr>
        <w:jc w:val="both"/>
        <w:rPr>
          <w:sz w:val="28"/>
          <w:szCs w:val="28"/>
        </w:rPr>
      </w:pPr>
      <w:r w:rsidRPr="00D85150">
        <w:rPr>
          <w:sz w:val="28"/>
          <w:szCs w:val="28"/>
        </w:rPr>
        <w:lastRenderedPageBreak/>
        <w:t xml:space="preserve">        Предоставление иных межбюджетных трансфертов осуществляется в порядке, установленном для казначейского исполнения бюджета муниципального района в соответствии с законодательством Российской Федерации и законодательством Забайкальского края, а также муниципальными нормативными правовыми актами. </w:t>
      </w:r>
    </w:p>
    <w:p w:rsidR="008605C7" w:rsidRPr="00D85150" w:rsidRDefault="008605C7" w:rsidP="008605C7">
      <w:pPr>
        <w:jc w:val="both"/>
        <w:rPr>
          <w:sz w:val="28"/>
          <w:szCs w:val="28"/>
        </w:rPr>
      </w:pPr>
      <w:r w:rsidRPr="00D85150">
        <w:rPr>
          <w:sz w:val="28"/>
          <w:szCs w:val="28"/>
        </w:rPr>
        <w:t xml:space="preserve">       Отчеты об использовании иных межбюджетных трансфертов предоставляются органами местного самоуправления поселения в Комитет по финансовой и налоговой политике муниципального района в сроки, установленные для каждого вида трансфертов. </w:t>
      </w:r>
    </w:p>
    <w:p w:rsidR="008605C7" w:rsidRPr="00D85150" w:rsidRDefault="008605C7" w:rsidP="008605C7">
      <w:pPr>
        <w:jc w:val="both"/>
        <w:rPr>
          <w:sz w:val="28"/>
          <w:szCs w:val="28"/>
        </w:rPr>
      </w:pPr>
    </w:p>
    <w:p w:rsidR="008605C7" w:rsidRPr="00D85150" w:rsidRDefault="008605C7" w:rsidP="008605C7">
      <w:pPr>
        <w:jc w:val="both"/>
        <w:rPr>
          <w:sz w:val="28"/>
          <w:szCs w:val="28"/>
        </w:rPr>
      </w:pPr>
    </w:p>
    <w:p w:rsidR="008605C7" w:rsidRPr="00D85150" w:rsidRDefault="008605C7" w:rsidP="008605C7">
      <w:pPr>
        <w:jc w:val="both"/>
        <w:rPr>
          <w:sz w:val="28"/>
          <w:szCs w:val="28"/>
        </w:rPr>
      </w:pPr>
    </w:p>
    <w:p w:rsidR="008605C7" w:rsidRDefault="008605C7" w:rsidP="008605C7">
      <w:pPr>
        <w:pStyle w:val="a3"/>
      </w:pPr>
    </w:p>
    <w:p w:rsidR="00DC2AFE" w:rsidRDefault="00DC2AFE" w:rsidP="008605C7">
      <w:pPr>
        <w:rPr>
          <w:spacing w:val="-15"/>
        </w:rPr>
      </w:pPr>
    </w:p>
    <w:p w:rsidR="00DC2AFE" w:rsidRPr="005047AB" w:rsidRDefault="00DC2AFE" w:rsidP="00DC2AFE">
      <w:pPr>
        <w:jc w:val="both"/>
        <w:rPr>
          <w:spacing w:val="-15"/>
        </w:rPr>
      </w:pPr>
    </w:p>
    <w:p w:rsidR="00DC2AFE" w:rsidRPr="00121A08" w:rsidRDefault="008605C7" w:rsidP="00DC2AFE">
      <w:pPr>
        <w:jc w:val="both"/>
        <w:rPr>
          <w:b/>
          <w:spacing w:val="-4"/>
        </w:rPr>
      </w:pPr>
      <w:r>
        <w:rPr>
          <w:b/>
          <w:spacing w:val="-4"/>
        </w:rPr>
        <w:t xml:space="preserve"> </w:t>
      </w:r>
    </w:p>
    <w:p w:rsidR="00DC2AFE" w:rsidRPr="00121A08" w:rsidRDefault="00DC2AFE" w:rsidP="00DC2AFE">
      <w:pPr>
        <w:jc w:val="both"/>
        <w:rPr>
          <w:b/>
          <w:spacing w:val="-4"/>
        </w:rPr>
      </w:pPr>
    </w:p>
    <w:p w:rsidR="00DC2AFE" w:rsidRDefault="00DC2AFE" w:rsidP="00DC2AFE">
      <w:pPr>
        <w:jc w:val="both"/>
        <w:rPr>
          <w:spacing w:val="-4"/>
        </w:rPr>
      </w:pPr>
    </w:p>
    <w:p w:rsidR="00DC2AFE" w:rsidRDefault="00DC2AFE" w:rsidP="00DC2AFE">
      <w:pPr>
        <w:jc w:val="both"/>
        <w:rPr>
          <w:spacing w:val="-4"/>
        </w:rPr>
      </w:pPr>
    </w:p>
    <w:p w:rsidR="00DC2AFE" w:rsidRDefault="00DC2AFE" w:rsidP="00DC2AFE">
      <w:pPr>
        <w:jc w:val="both"/>
        <w:rPr>
          <w:spacing w:val="-4"/>
        </w:rPr>
      </w:pPr>
    </w:p>
    <w:p w:rsidR="00DC2AFE" w:rsidRDefault="00DC2AFE" w:rsidP="00DC2AFE">
      <w:pPr>
        <w:jc w:val="both"/>
        <w:rPr>
          <w:spacing w:val="-4"/>
        </w:rPr>
      </w:pPr>
    </w:p>
    <w:p w:rsidR="00DC2AFE" w:rsidRDefault="00DC2AFE" w:rsidP="00DC2AFE">
      <w:pPr>
        <w:jc w:val="both"/>
        <w:rPr>
          <w:spacing w:val="-4"/>
        </w:rPr>
      </w:pPr>
    </w:p>
    <w:p w:rsidR="00DC2AFE" w:rsidRDefault="00DC2AFE" w:rsidP="00DC2AFE">
      <w:pPr>
        <w:jc w:val="both"/>
        <w:rPr>
          <w:spacing w:val="-4"/>
        </w:rPr>
      </w:pPr>
    </w:p>
    <w:p w:rsidR="00DC2AFE" w:rsidRDefault="00DC2AFE" w:rsidP="00DC2AFE">
      <w:pPr>
        <w:jc w:val="both"/>
        <w:rPr>
          <w:spacing w:val="-4"/>
        </w:rPr>
      </w:pPr>
    </w:p>
    <w:p w:rsidR="00DC2AFE" w:rsidRDefault="00DC2AFE" w:rsidP="00DC2AFE">
      <w:pPr>
        <w:rPr>
          <w:spacing w:val="-4"/>
        </w:rPr>
      </w:pPr>
    </w:p>
    <w:p w:rsidR="00DC2AFE" w:rsidRDefault="00DC2AFE" w:rsidP="00DC2AFE">
      <w:pPr>
        <w:rPr>
          <w:spacing w:val="-4"/>
        </w:rPr>
      </w:pPr>
    </w:p>
    <w:p w:rsidR="00DC2AFE" w:rsidRDefault="00DC2AFE" w:rsidP="00DC2AFE">
      <w:pPr>
        <w:rPr>
          <w:spacing w:val="-4"/>
        </w:rPr>
      </w:pPr>
    </w:p>
    <w:p w:rsidR="00DC2AFE" w:rsidRDefault="00DC2AFE" w:rsidP="00DC2AFE">
      <w:pPr>
        <w:rPr>
          <w:spacing w:val="-4"/>
        </w:rPr>
      </w:pPr>
    </w:p>
    <w:sectPr w:rsidR="00DC2AFE" w:rsidSect="00465115">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3B" w:rsidRPr="008944FF" w:rsidRDefault="001B403B" w:rsidP="00136C0B">
      <w:pPr>
        <w:rPr>
          <w:rFonts w:ascii="Verdana" w:hAnsi="Verdana"/>
          <w:lang w:val="en-US" w:eastAsia="en-US"/>
        </w:rPr>
      </w:pPr>
      <w:r>
        <w:separator/>
      </w:r>
    </w:p>
  </w:endnote>
  <w:endnote w:type="continuationSeparator" w:id="0">
    <w:p w:rsidR="001B403B" w:rsidRPr="008944FF" w:rsidRDefault="001B403B" w:rsidP="00136C0B">
      <w:pPr>
        <w:rPr>
          <w:rFonts w:ascii="Verdana" w:hAnsi="Verdana"/>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6178"/>
      <w:docPartObj>
        <w:docPartGallery w:val="Page Numbers (Bottom of Page)"/>
        <w:docPartUnique/>
      </w:docPartObj>
    </w:sdtPr>
    <w:sdtContent>
      <w:p w:rsidR="00A75E06" w:rsidRDefault="00C6657F">
        <w:pPr>
          <w:pStyle w:val="a7"/>
          <w:jc w:val="right"/>
        </w:pPr>
        <w:fldSimple w:instr=" PAGE   \* MERGEFORMAT ">
          <w:r w:rsidR="008605C7">
            <w:rPr>
              <w:noProof/>
            </w:rPr>
            <w:t>12</w:t>
          </w:r>
        </w:fldSimple>
      </w:p>
    </w:sdtContent>
  </w:sdt>
  <w:p w:rsidR="00A75E06" w:rsidRDefault="00A75E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3B" w:rsidRPr="008944FF" w:rsidRDefault="001B403B" w:rsidP="00136C0B">
      <w:pPr>
        <w:rPr>
          <w:rFonts w:ascii="Verdana" w:hAnsi="Verdana"/>
          <w:lang w:val="en-US" w:eastAsia="en-US"/>
        </w:rPr>
      </w:pPr>
      <w:r>
        <w:separator/>
      </w:r>
    </w:p>
  </w:footnote>
  <w:footnote w:type="continuationSeparator" w:id="0">
    <w:p w:rsidR="001B403B" w:rsidRPr="008944FF" w:rsidRDefault="001B403B" w:rsidP="00136C0B">
      <w:pPr>
        <w:rPr>
          <w:rFonts w:ascii="Verdana" w:hAnsi="Verdana"/>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852"/>
    <w:multiLevelType w:val="hybridMultilevel"/>
    <w:tmpl w:val="20B8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60C64"/>
    <w:multiLevelType w:val="hybridMultilevel"/>
    <w:tmpl w:val="62F23660"/>
    <w:lvl w:ilvl="0" w:tplc="67B2B7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1621CCF"/>
    <w:multiLevelType w:val="hybridMultilevel"/>
    <w:tmpl w:val="017A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92475"/>
    <w:multiLevelType w:val="hybridMultilevel"/>
    <w:tmpl w:val="CA2ED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3D1A7B"/>
    <w:multiLevelType w:val="multilevel"/>
    <w:tmpl w:val="4BFA0C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486761"/>
    <w:multiLevelType w:val="hybridMultilevel"/>
    <w:tmpl w:val="AD7042CE"/>
    <w:lvl w:ilvl="0" w:tplc="5658F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85661"/>
    <w:multiLevelType w:val="multilevel"/>
    <w:tmpl w:val="181EADC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7">
    <w:nsid w:val="368D6F29"/>
    <w:multiLevelType w:val="hybridMultilevel"/>
    <w:tmpl w:val="7B70085C"/>
    <w:lvl w:ilvl="0" w:tplc="3CEC77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E4649"/>
    <w:multiLevelType w:val="hybridMultilevel"/>
    <w:tmpl w:val="4D46E234"/>
    <w:lvl w:ilvl="0" w:tplc="4802C4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C36E73"/>
    <w:multiLevelType w:val="hybridMultilevel"/>
    <w:tmpl w:val="BB58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A294A"/>
    <w:multiLevelType w:val="singleLevel"/>
    <w:tmpl w:val="6198912C"/>
    <w:lvl w:ilvl="0">
      <w:start w:val="2"/>
      <w:numFmt w:val="decimal"/>
      <w:lvlText w:val="%1."/>
      <w:legacy w:legacy="1" w:legacySpace="0" w:legacyIndent="243"/>
      <w:lvlJc w:val="left"/>
      <w:rPr>
        <w:rFonts w:ascii="Times New Roman CYR" w:hAnsi="Times New Roman CYR" w:cs="Times New Roman CYR" w:hint="default"/>
      </w:rPr>
    </w:lvl>
  </w:abstractNum>
  <w:abstractNum w:abstractNumId="11">
    <w:nsid w:val="59BF4FC5"/>
    <w:multiLevelType w:val="hybridMultilevel"/>
    <w:tmpl w:val="29C0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B3D9C"/>
    <w:multiLevelType w:val="singleLevel"/>
    <w:tmpl w:val="C7A829C0"/>
    <w:lvl w:ilvl="0">
      <w:start w:val="1"/>
      <w:numFmt w:val="decimal"/>
      <w:lvlText w:val="%1)"/>
      <w:legacy w:legacy="1" w:legacySpace="0" w:legacyIndent="236"/>
      <w:lvlJc w:val="left"/>
      <w:rPr>
        <w:rFonts w:ascii="Times New Roman CYR" w:hAnsi="Times New Roman CYR" w:cs="Times New Roman CYR" w:hint="default"/>
      </w:rPr>
    </w:lvl>
  </w:abstractNum>
  <w:abstractNum w:abstractNumId="13">
    <w:nsid w:val="65DA165B"/>
    <w:multiLevelType w:val="hybridMultilevel"/>
    <w:tmpl w:val="447EE2BC"/>
    <w:lvl w:ilvl="0" w:tplc="0419000F">
      <w:start w:val="1"/>
      <w:numFmt w:val="decimal"/>
      <w:lvlText w:val="%1."/>
      <w:lvlJc w:val="left"/>
      <w:pPr>
        <w:tabs>
          <w:tab w:val="num" w:pos="644"/>
        </w:tabs>
        <w:ind w:left="644" w:hanging="360"/>
      </w:pPr>
    </w:lvl>
    <w:lvl w:ilvl="1" w:tplc="DE52ADE0">
      <w:start w:val="1"/>
      <w:numFmt w:val="decimal"/>
      <w:lvlText w:val="%2."/>
      <w:lvlJc w:val="left"/>
      <w:pPr>
        <w:tabs>
          <w:tab w:val="num" w:pos="928"/>
        </w:tabs>
        <w:ind w:left="928"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A85AE0"/>
    <w:multiLevelType w:val="singleLevel"/>
    <w:tmpl w:val="D304CCA6"/>
    <w:lvl w:ilvl="0">
      <w:start w:val="1"/>
      <w:numFmt w:val="decimal"/>
      <w:lvlText w:val="%1."/>
      <w:legacy w:legacy="1" w:legacySpace="0" w:legacyIndent="194"/>
      <w:lvlJc w:val="left"/>
      <w:rPr>
        <w:rFonts w:ascii="Times New Roman CYR" w:hAnsi="Times New Roman CYR" w:cs="Times New Roman CYR" w:hint="default"/>
      </w:rPr>
    </w:lvl>
  </w:abstractNum>
  <w:abstractNum w:abstractNumId="15">
    <w:nsid w:val="69CF68B0"/>
    <w:multiLevelType w:val="hybridMultilevel"/>
    <w:tmpl w:val="76260632"/>
    <w:lvl w:ilvl="0" w:tplc="9FB2FE0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6C27555B"/>
    <w:multiLevelType w:val="hybridMultilevel"/>
    <w:tmpl w:val="8508FB22"/>
    <w:lvl w:ilvl="0" w:tplc="EDEE6D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750F13E4"/>
    <w:multiLevelType w:val="singleLevel"/>
    <w:tmpl w:val="BEFA2514"/>
    <w:lvl w:ilvl="0">
      <w:start w:val="1"/>
      <w:numFmt w:val="decimal"/>
      <w:lvlText w:val="%1."/>
      <w:legacy w:legacy="1" w:legacySpace="0" w:legacyIndent="235"/>
      <w:lvlJc w:val="left"/>
      <w:rPr>
        <w:rFonts w:ascii="Times New Roman CYR" w:hAnsi="Times New Roman CYR" w:cs="Times New Roman CYR" w:hint="default"/>
      </w:rPr>
    </w:lvl>
  </w:abstractNum>
  <w:abstractNum w:abstractNumId="18">
    <w:nsid w:val="763C233C"/>
    <w:multiLevelType w:val="singleLevel"/>
    <w:tmpl w:val="E1EE11A2"/>
    <w:lvl w:ilvl="0">
      <w:start w:val="1"/>
      <w:numFmt w:val="decimal"/>
      <w:lvlText w:val="%1."/>
      <w:legacy w:legacy="1" w:legacySpace="0" w:legacyIndent="237"/>
      <w:lvlJc w:val="left"/>
      <w:rPr>
        <w:rFonts w:ascii="Times New Roman CYR" w:hAnsi="Times New Roman CYR" w:cs="Times New Roman CYR" w:hint="default"/>
      </w:rPr>
    </w:lvl>
  </w:abstractNum>
  <w:abstractNum w:abstractNumId="19">
    <w:nsid w:val="7BD903B5"/>
    <w:multiLevelType w:val="singleLevel"/>
    <w:tmpl w:val="BEFA2514"/>
    <w:lvl w:ilvl="0">
      <w:start w:val="1"/>
      <w:numFmt w:val="decimal"/>
      <w:lvlText w:val="%1."/>
      <w:legacy w:legacy="1" w:legacySpace="0" w:legacyIndent="235"/>
      <w:lvlJc w:val="left"/>
      <w:rPr>
        <w:rFonts w:ascii="Times New Roman CYR" w:hAnsi="Times New Roman CYR" w:cs="Times New Roman CYR" w:hint="default"/>
      </w:rPr>
    </w:lvl>
  </w:abstractNum>
  <w:abstractNum w:abstractNumId="20">
    <w:nsid w:val="7E0607E3"/>
    <w:multiLevelType w:val="hybridMultilevel"/>
    <w:tmpl w:val="F26250AC"/>
    <w:lvl w:ilvl="0" w:tplc="12E8B0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9"/>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8"/>
  </w:num>
  <w:num w:numId="11">
    <w:abstractNumId w:val="4"/>
  </w:num>
  <w:num w:numId="12">
    <w:abstractNumId w:val="7"/>
  </w:num>
  <w:num w:numId="13">
    <w:abstractNumId w:val="14"/>
  </w:num>
  <w:num w:numId="14">
    <w:abstractNumId w:val="14"/>
    <w:lvlOverride w:ilvl="0">
      <w:lvl w:ilvl="0">
        <w:start w:val="2"/>
        <w:numFmt w:val="decimal"/>
        <w:lvlText w:val="%1."/>
        <w:legacy w:legacy="1" w:legacySpace="0" w:legacyIndent="194"/>
        <w:lvlJc w:val="left"/>
        <w:rPr>
          <w:rFonts w:ascii="Times New Roman CYR" w:hAnsi="Times New Roman CYR" w:cs="Times New Roman CYR" w:hint="default"/>
        </w:rPr>
      </w:lvl>
    </w:lvlOverride>
  </w:num>
  <w:num w:numId="15">
    <w:abstractNumId w:val="14"/>
    <w:lvlOverride w:ilvl="0">
      <w:lvl w:ilvl="0">
        <w:start w:val="3"/>
        <w:numFmt w:val="decimal"/>
        <w:lvlText w:val="%1."/>
        <w:legacy w:legacy="1" w:legacySpace="0" w:legacyIndent="194"/>
        <w:lvlJc w:val="left"/>
        <w:rPr>
          <w:rFonts w:ascii="Times New Roman CYR" w:hAnsi="Times New Roman CYR" w:cs="Times New Roman CYR" w:hint="default"/>
        </w:rPr>
      </w:lvl>
    </w:lvlOverride>
  </w:num>
  <w:num w:numId="16">
    <w:abstractNumId w:val="10"/>
  </w:num>
  <w:num w:numId="17">
    <w:abstractNumId w:val="12"/>
  </w:num>
  <w:num w:numId="18">
    <w:abstractNumId w:val="12"/>
    <w:lvlOverride w:ilvl="0">
      <w:lvl w:ilvl="0">
        <w:start w:val="2"/>
        <w:numFmt w:val="decimal"/>
        <w:lvlText w:val="%1)"/>
        <w:legacy w:legacy="1" w:legacySpace="0" w:legacyIndent="236"/>
        <w:lvlJc w:val="left"/>
        <w:rPr>
          <w:rFonts w:ascii="Times New Roman CYR" w:hAnsi="Times New Roman CYR" w:cs="Times New Roman CYR" w:hint="default"/>
          <w:b w:val="0"/>
        </w:rPr>
      </w:lvl>
    </w:lvlOverride>
  </w:num>
  <w:num w:numId="19">
    <w:abstractNumId w:val="12"/>
    <w:lvlOverride w:ilvl="0">
      <w:lvl w:ilvl="0">
        <w:start w:val="3"/>
        <w:numFmt w:val="decimal"/>
        <w:lvlText w:val="%1)"/>
        <w:legacy w:legacy="1" w:legacySpace="0" w:legacyIndent="236"/>
        <w:lvlJc w:val="left"/>
        <w:rPr>
          <w:rFonts w:ascii="Times New Roman CYR" w:hAnsi="Times New Roman CYR" w:cs="Times New Roman CYR" w:hint="default"/>
          <w:b w:val="0"/>
          <w:i/>
        </w:rPr>
      </w:lvl>
    </w:lvlOverride>
  </w:num>
  <w:num w:numId="20">
    <w:abstractNumId w:val="18"/>
  </w:num>
  <w:num w:numId="21">
    <w:abstractNumId w:val="19"/>
  </w:num>
  <w:num w:numId="22">
    <w:abstractNumId w:val="17"/>
  </w:num>
  <w:num w:numId="23">
    <w:abstractNumId w:val="17"/>
    <w:lvlOverride w:ilvl="0">
      <w:lvl w:ilvl="0">
        <w:start w:val="2"/>
        <w:numFmt w:val="decimal"/>
        <w:lvlText w:val="%1."/>
        <w:legacy w:legacy="1" w:legacySpace="0" w:legacyIndent="235"/>
        <w:lvlJc w:val="left"/>
        <w:rPr>
          <w:rFonts w:ascii="Times New Roman CYR" w:hAnsi="Times New Roman CYR" w:cs="Times New Roman CYR" w:hint="default"/>
        </w:rPr>
      </w:lvl>
    </w:lvlOverride>
  </w:num>
  <w:num w:numId="24">
    <w:abstractNumId w:val="20"/>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footnotePr>
    <w:footnote w:id="-1"/>
    <w:footnote w:id="0"/>
  </w:footnotePr>
  <w:endnotePr>
    <w:endnote w:id="-1"/>
    <w:endnote w:id="0"/>
  </w:endnotePr>
  <w:compat/>
  <w:rsids>
    <w:rsidRoot w:val="00872263"/>
    <w:rsid w:val="00017578"/>
    <w:rsid w:val="000254B7"/>
    <w:rsid w:val="00025988"/>
    <w:rsid w:val="000372C8"/>
    <w:rsid w:val="00055FA3"/>
    <w:rsid w:val="00063BCA"/>
    <w:rsid w:val="00085B68"/>
    <w:rsid w:val="00090F1D"/>
    <w:rsid w:val="00093983"/>
    <w:rsid w:val="000A782B"/>
    <w:rsid w:val="000B7077"/>
    <w:rsid w:val="000C53E7"/>
    <w:rsid w:val="000D4AFC"/>
    <w:rsid w:val="000E6EBF"/>
    <w:rsid w:val="00111990"/>
    <w:rsid w:val="00132F97"/>
    <w:rsid w:val="00136C0B"/>
    <w:rsid w:val="00144F64"/>
    <w:rsid w:val="001540B0"/>
    <w:rsid w:val="00163997"/>
    <w:rsid w:val="00163E3E"/>
    <w:rsid w:val="001746B8"/>
    <w:rsid w:val="0018607B"/>
    <w:rsid w:val="00186803"/>
    <w:rsid w:val="001872B6"/>
    <w:rsid w:val="001B0606"/>
    <w:rsid w:val="001B403B"/>
    <w:rsid w:val="001D0702"/>
    <w:rsid w:val="001D0FBA"/>
    <w:rsid w:val="001E36E0"/>
    <w:rsid w:val="001F3D30"/>
    <w:rsid w:val="002131AF"/>
    <w:rsid w:val="0022582D"/>
    <w:rsid w:val="00237FBC"/>
    <w:rsid w:val="00241114"/>
    <w:rsid w:val="00263BDC"/>
    <w:rsid w:val="00280515"/>
    <w:rsid w:val="002849E8"/>
    <w:rsid w:val="00286DC8"/>
    <w:rsid w:val="002910DC"/>
    <w:rsid w:val="002917B9"/>
    <w:rsid w:val="002A1942"/>
    <w:rsid w:val="002C08D6"/>
    <w:rsid w:val="002F378B"/>
    <w:rsid w:val="0036723C"/>
    <w:rsid w:val="003711F6"/>
    <w:rsid w:val="00372953"/>
    <w:rsid w:val="0038761A"/>
    <w:rsid w:val="00393E4E"/>
    <w:rsid w:val="003C4122"/>
    <w:rsid w:val="003D0AD8"/>
    <w:rsid w:val="003D10D3"/>
    <w:rsid w:val="003F45ED"/>
    <w:rsid w:val="0040574A"/>
    <w:rsid w:val="0041770E"/>
    <w:rsid w:val="00423EEE"/>
    <w:rsid w:val="00462087"/>
    <w:rsid w:val="004624ED"/>
    <w:rsid w:val="004640E1"/>
    <w:rsid w:val="00465115"/>
    <w:rsid w:val="00466142"/>
    <w:rsid w:val="00467A1F"/>
    <w:rsid w:val="00490623"/>
    <w:rsid w:val="004A6EC4"/>
    <w:rsid w:val="004A7B66"/>
    <w:rsid w:val="004C55C7"/>
    <w:rsid w:val="004C5A09"/>
    <w:rsid w:val="004D0604"/>
    <w:rsid w:val="004F2AC6"/>
    <w:rsid w:val="005044AE"/>
    <w:rsid w:val="00505810"/>
    <w:rsid w:val="0053550C"/>
    <w:rsid w:val="00576F9A"/>
    <w:rsid w:val="0059014C"/>
    <w:rsid w:val="00597E3B"/>
    <w:rsid w:val="005A6A89"/>
    <w:rsid w:val="005C4FBA"/>
    <w:rsid w:val="005E4DDA"/>
    <w:rsid w:val="005F1831"/>
    <w:rsid w:val="005F2223"/>
    <w:rsid w:val="005F5915"/>
    <w:rsid w:val="00623EF1"/>
    <w:rsid w:val="00627E3A"/>
    <w:rsid w:val="00634B2F"/>
    <w:rsid w:val="0066366F"/>
    <w:rsid w:val="00680849"/>
    <w:rsid w:val="00682A30"/>
    <w:rsid w:val="00695C37"/>
    <w:rsid w:val="006A7916"/>
    <w:rsid w:val="006D2A11"/>
    <w:rsid w:val="006E3D5B"/>
    <w:rsid w:val="006F3B0C"/>
    <w:rsid w:val="00714B30"/>
    <w:rsid w:val="00725F66"/>
    <w:rsid w:val="007421DE"/>
    <w:rsid w:val="00743C82"/>
    <w:rsid w:val="00762DF8"/>
    <w:rsid w:val="00790E58"/>
    <w:rsid w:val="00791A33"/>
    <w:rsid w:val="007A29C1"/>
    <w:rsid w:val="007A35BE"/>
    <w:rsid w:val="007B7B72"/>
    <w:rsid w:val="007C265C"/>
    <w:rsid w:val="007D3D78"/>
    <w:rsid w:val="007E0B75"/>
    <w:rsid w:val="007F23D8"/>
    <w:rsid w:val="007F434B"/>
    <w:rsid w:val="0081284E"/>
    <w:rsid w:val="00836095"/>
    <w:rsid w:val="008525EF"/>
    <w:rsid w:val="008605C7"/>
    <w:rsid w:val="00861F33"/>
    <w:rsid w:val="00862DF2"/>
    <w:rsid w:val="00866398"/>
    <w:rsid w:val="00872263"/>
    <w:rsid w:val="0089717D"/>
    <w:rsid w:val="008C3AE7"/>
    <w:rsid w:val="008F2461"/>
    <w:rsid w:val="009013EE"/>
    <w:rsid w:val="00907C7B"/>
    <w:rsid w:val="009250FA"/>
    <w:rsid w:val="00940744"/>
    <w:rsid w:val="00941398"/>
    <w:rsid w:val="00972AF9"/>
    <w:rsid w:val="00977260"/>
    <w:rsid w:val="009B18DD"/>
    <w:rsid w:val="009C59C9"/>
    <w:rsid w:val="009E737E"/>
    <w:rsid w:val="009F76E2"/>
    <w:rsid w:val="00A27DDB"/>
    <w:rsid w:val="00A47C86"/>
    <w:rsid w:val="00A60715"/>
    <w:rsid w:val="00A70C4F"/>
    <w:rsid w:val="00A75119"/>
    <w:rsid w:val="00A75E06"/>
    <w:rsid w:val="00A80A54"/>
    <w:rsid w:val="00A83FCB"/>
    <w:rsid w:val="00A90439"/>
    <w:rsid w:val="00AA6647"/>
    <w:rsid w:val="00AC10B4"/>
    <w:rsid w:val="00AC7629"/>
    <w:rsid w:val="00AE3AF3"/>
    <w:rsid w:val="00AF576C"/>
    <w:rsid w:val="00AF67C6"/>
    <w:rsid w:val="00B02F87"/>
    <w:rsid w:val="00B13172"/>
    <w:rsid w:val="00B16AAD"/>
    <w:rsid w:val="00B32A0F"/>
    <w:rsid w:val="00B75C0C"/>
    <w:rsid w:val="00BC187B"/>
    <w:rsid w:val="00BC2EF2"/>
    <w:rsid w:val="00BF7C6D"/>
    <w:rsid w:val="00C03398"/>
    <w:rsid w:val="00C225E9"/>
    <w:rsid w:val="00C27C68"/>
    <w:rsid w:val="00C42D3C"/>
    <w:rsid w:val="00C55B47"/>
    <w:rsid w:val="00C6657F"/>
    <w:rsid w:val="00C7348A"/>
    <w:rsid w:val="00C77D75"/>
    <w:rsid w:val="00CA0A35"/>
    <w:rsid w:val="00CA11D9"/>
    <w:rsid w:val="00CC47AE"/>
    <w:rsid w:val="00CC7A9D"/>
    <w:rsid w:val="00CD3C1D"/>
    <w:rsid w:val="00D11B0D"/>
    <w:rsid w:val="00D172D2"/>
    <w:rsid w:val="00D542B5"/>
    <w:rsid w:val="00D70B4C"/>
    <w:rsid w:val="00D82571"/>
    <w:rsid w:val="00D82B76"/>
    <w:rsid w:val="00D9265B"/>
    <w:rsid w:val="00D950E7"/>
    <w:rsid w:val="00DB5D55"/>
    <w:rsid w:val="00DC2AFE"/>
    <w:rsid w:val="00DC51A9"/>
    <w:rsid w:val="00DD6633"/>
    <w:rsid w:val="00DE505B"/>
    <w:rsid w:val="00E00CC5"/>
    <w:rsid w:val="00E31879"/>
    <w:rsid w:val="00E65C84"/>
    <w:rsid w:val="00E81835"/>
    <w:rsid w:val="00EA28A8"/>
    <w:rsid w:val="00EC1F22"/>
    <w:rsid w:val="00EE5847"/>
    <w:rsid w:val="00F00D0A"/>
    <w:rsid w:val="00F02FF8"/>
    <w:rsid w:val="00F1736B"/>
    <w:rsid w:val="00F202CF"/>
    <w:rsid w:val="00F478DB"/>
    <w:rsid w:val="00FA1A3D"/>
    <w:rsid w:val="00FB1BFB"/>
    <w:rsid w:val="00FC67B1"/>
    <w:rsid w:val="00FE4CDA"/>
    <w:rsid w:val="00FF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025988"/>
    <w:pPr>
      <w:ind w:left="720"/>
      <w:contextualSpacing/>
    </w:pPr>
  </w:style>
  <w:style w:type="paragraph" w:customStyle="1" w:styleId="ConsPlusNormal">
    <w:name w:val="ConsPlusNormal"/>
    <w:rsid w:val="007D3D78"/>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styleId="a4">
    <w:name w:val="Normal (Web)"/>
    <w:basedOn w:val="a"/>
    <w:uiPriority w:val="99"/>
    <w:unhideWhenUsed/>
    <w:rsid w:val="007D3D78"/>
    <w:pPr>
      <w:autoSpaceDN w:val="0"/>
      <w:spacing w:before="100" w:after="100"/>
    </w:pPr>
  </w:style>
  <w:style w:type="paragraph" w:styleId="a5">
    <w:name w:val="header"/>
    <w:basedOn w:val="a"/>
    <w:link w:val="a6"/>
    <w:uiPriority w:val="99"/>
    <w:unhideWhenUsed/>
    <w:rsid w:val="00136C0B"/>
    <w:pPr>
      <w:tabs>
        <w:tab w:val="center" w:pos="4677"/>
        <w:tab w:val="right" w:pos="9355"/>
      </w:tabs>
    </w:pPr>
  </w:style>
  <w:style w:type="character" w:customStyle="1" w:styleId="a6">
    <w:name w:val="Верхний колонтитул Знак"/>
    <w:basedOn w:val="a0"/>
    <w:link w:val="a5"/>
    <w:uiPriority w:val="99"/>
    <w:rsid w:val="00136C0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6C0B"/>
    <w:pPr>
      <w:tabs>
        <w:tab w:val="center" w:pos="4677"/>
        <w:tab w:val="right" w:pos="9355"/>
      </w:tabs>
    </w:pPr>
  </w:style>
  <w:style w:type="character" w:customStyle="1" w:styleId="a8">
    <w:name w:val="Нижний колонтитул Знак"/>
    <w:basedOn w:val="a0"/>
    <w:link w:val="a7"/>
    <w:uiPriority w:val="99"/>
    <w:rsid w:val="00136C0B"/>
    <w:rPr>
      <w:rFonts w:ascii="Times New Roman" w:eastAsia="Times New Roman" w:hAnsi="Times New Roman" w:cs="Times New Roman"/>
      <w:sz w:val="24"/>
      <w:szCs w:val="24"/>
      <w:lang w:eastAsia="ru-RU"/>
    </w:rPr>
  </w:style>
  <w:style w:type="paragraph" w:customStyle="1" w:styleId="ConsPlusTitle">
    <w:name w:val="ConsPlusTitle"/>
    <w:rsid w:val="000372C8"/>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basedOn w:val="a0"/>
    <w:qFormat/>
    <w:rsid w:val="00D82571"/>
    <w:rPr>
      <w:b/>
      <w:bCs/>
    </w:rPr>
  </w:style>
  <w:style w:type="paragraph" w:customStyle="1" w:styleId="ConsNormal">
    <w:name w:val="ConsNormal"/>
    <w:rsid w:val="00D825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Hyperlink"/>
    <w:uiPriority w:val="99"/>
    <w:semiHidden/>
    <w:unhideWhenUsed/>
    <w:rsid w:val="005C4FBA"/>
    <w:rPr>
      <w:b w:val="0"/>
      <w:bCs w:val="0"/>
      <w:strike w:val="0"/>
      <w:dstrike w:val="0"/>
      <w:color w:val="4BA123"/>
      <w:u w:val="none"/>
      <w:effect w:val="none"/>
    </w:rPr>
  </w:style>
  <w:style w:type="character" w:styleId="ab">
    <w:name w:val="FollowedHyperlink"/>
    <w:basedOn w:val="a0"/>
    <w:uiPriority w:val="99"/>
    <w:semiHidden/>
    <w:unhideWhenUsed/>
    <w:rsid w:val="005C4FBA"/>
    <w:rPr>
      <w:color w:val="800080" w:themeColor="followedHyperlink"/>
      <w:u w:val="single"/>
    </w:rPr>
  </w:style>
  <w:style w:type="paragraph" w:styleId="ac">
    <w:name w:val="No Spacing"/>
    <w:qFormat/>
    <w:rsid w:val="005C4FB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9717D"/>
    <w:rPr>
      <w:rFonts w:ascii="Tahoma" w:hAnsi="Tahoma" w:cs="Tahoma"/>
      <w:sz w:val="16"/>
      <w:szCs w:val="16"/>
    </w:rPr>
  </w:style>
  <w:style w:type="character" w:customStyle="1" w:styleId="ae">
    <w:name w:val="Текст выноски Знак"/>
    <w:basedOn w:val="a0"/>
    <w:link w:val="ad"/>
    <w:uiPriority w:val="99"/>
    <w:semiHidden/>
    <w:rsid w:val="0089717D"/>
    <w:rPr>
      <w:rFonts w:ascii="Tahoma" w:eastAsia="Times New Roman" w:hAnsi="Tahoma" w:cs="Tahoma"/>
      <w:sz w:val="16"/>
      <w:szCs w:val="16"/>
      <w:lang w:eastAsia="ru-RU"/>
    </w:rPr>
  </w:style>
  <w:style w:type="character" w:customStyle="1" w:styleId="af">
    <w:name w:val="Основной текст_"/>
    <w:link w:val="2"/>
    <w:rsid w:val="005F2223"/>
    <w:rPr>
      <w:sz w:val="23"/>
      <w:szCs w:val="23"/>
      <w:shd w:val="clear" w:color="auto" w:fill="FFFFFF"/>
    </w:rPr>
  </w:style>
  <w:style w:type="paragraph" w:customStyle="1" w:styleId="2">
    <w:name w:val="Основной текст2"/>
    <w:basedOn w:val="a"/>
    <w:link w:val="af"/>
    <w:rsid w:val="005F2223"/>
    <w:pPr>
      <w:shd w:val="clear" w:color="auto" w:fill="FFFFFF"/>
      <w:spacing w:line="0" w:lineRule="atLeast"/>
      <w:ind w:hanging="2000"/>
      <w:jc w:val="both"/>
    </w:pPr>
    <w:rPr>
      <w:rFonts w:asciiTheme="minorHAnsi" w:eastAsiaTheme="minorHAnsi" w:hAnsiTheme="minorHAnsi" w:cstheme="minorBidi"/>
      <w:sz w:val="23"/>
      <w:szCs w:val="23"/>
      <w:lang w:eastAsia="en-US"/>
    </w:rPr>
  </w:style>
  <w:style w:type="paragraph" w:styleId="3">
    <w:name w:val="Body Text Indent 3"/>
    <w:basedOn w:val="a"/>
    <w:link w:val="30"/>
    <w:uiPriority w:val="99"/>
    <w:unhideWhenUsed/>
    <w:rsid w:val="005A6A89"/>
    <w:pPr>
      <w:spacing w:after="120"/>
      <w:ind w:left="283"/>
    </w:pPr>
    <w:rPr>
      <w:sz w:val="16"/>
      <w:szCs w:val="16"/>
    </w:rPr>
  </w:style>
  <w:style w:type="character" w:customStyle="1" w:styleId="30">
    <w:name w:val="Основной текст с отступом 3 Знак"/>
    <w:basedOn w:val="a0"/>
    <w:link w:val="3"/>
    <w:uiPriority w:val="99"/>
    <w:rsid w:val="005A6A89"/>
    <w:rPr>
      <w:rFonts w:ascii="Times New Roman" w:eastAsia="Times New Roman" w:hAnsi="Times New Roman" w:cs="Times New Roman"/>
      <w:sz w:val="16"/>
      <w:szCs w:val="16"/>
      <w:lang w:eastAsia="ru-RU"/>
    </w:rPr>
  </w:style>
  <w:style w:type="paragraph" w:styleId="af0">
    <w:name w:val="Body Text"/>
    <w:basedOn w:val="a"/>
    <w:link w:val="af1"/>
    <w:uiPriority w:val="99"/>
    <w:unhideWhenUsed/>
    <w:rsid w:val="00E65C84"/>
    <w:pPr>
      <w:spacing w:after="120"/>
    </w:pPr>
  </w:style>
  <w:style w:type="character" w:customStyle="1" w:styleId="af1">
    <w:name w:val="Основной текст Знак"/>
    <w:basedOn w:val="a0"/>
    <w:link w:val="af0"/>
    <w:uiPriority w:val="99"/>
    <w:rsid w:val="00E65C84"/>
    <w:rPr>
      <w:rFonts w:ascii="Times New Roman" w:eastAsia="Times New Roman" w:hAnsi="Times New Roman" w:cs="Times New Roman"/>
      <w:sz w:val="24"/>
      <w:szCs w:val="24"/>
      <w:lang w:eastAsia="ru-RU"/>
    </w:rPr>
  </w:style>
  <w:style w:type="paragraph" w:styleId="af2">
    <w:name w:val="Body Text Indent"/>
    <w:basedOn w:val="a"/>
    <w:link w:val="af3"/>
    <w:unhideWhenUsed/>
    <w:rsid w:val="00E65C84"/>
    <w:pPr>
      <w:spacing w:after="120"/>
      <w:ind w:left="283"/>
    </w:pPr>
  </w:style>
  <w:style w:type="character" w:customStyle="1" w:styleId="af3">
    <w:name w:val="Основной текст с отступом Знак"/>
    <w:basedOn w:val="a0"/>
    <w:link w:val="af2"/>
    <w:rsid w:val="00E65C84"/>
    <w:rPr>
      <w:rFonts w:ascii="Times New Roman" w:eastAsia="Times New Roman" w:hAnsi="Times New Roman" w:cs="Times New Roman"/>
      <w:sz w:val="24"/>
      <w:szCs w:val="24"/>
      <w:lang w:eastAsia="ru-RU"/>
    </w:rPr>
  </w:style>
  <w:style w:type="character" w:customStyle="1" w:styleId="doctitle1">
    <w:name w:val="doctitle1"/>
    <w:basedOn w:val="a0"/>
    <w:rsid w:val="00E65C84"/>
    <w:rPr>
      <w:rFonts w:ascii="Arial" w:hAnsi="Arial" w:cs="Arial" w:hint="default"/>
      <w:sz w:val="18"/>
      <w:szCs w:val="18"/>
    </w:rPr>
  </w:style>
  <w:style w:type="character" w:customStyle="1" w:styleId="blk3">
    <w:name w:val="blk3"/>
    <w:basedOn w:val="a0"/>
    <w:rsid w:val="00E65C84"/>
    <w:rPr>
      <w:vanish w:val="0"/>
      <w:webHidden w:val="0"/>
      <w:specVanish w:val="0"/>
    </w:rPr>
  </w:style>
  <w:style w:type="paragraph" w:customStyle="1" w:styleId="af4">
    <w:name w:val="Базовый"/>
    <w:uiPriority w:val="99"/>
    <w:rsid w:val="007A35BE"/>
    <w:pPr>
      <w:tabs>
        <w:tab w:val="left" w:pos="709"/>
      </w:tabs>
      <w:suppressAutoHyphens/>
      <w:spacing w:after="0" w:line="100" w:lineRule="atLeast"/>
    </w:pPr>
    <w:rPr>
      <w:rFonts w:ascii="Arial" w:eastAsia="Times New Roman" w:hAnsi="Arial" w:cs="Arial"/>
      <w:sz w:val="24"/>
      <w:szCs w:val="24"/>
      <w:lang w:eastAsia="ru-RU"/>
    </w:rPr>
  </w:style>
  <w:style w:type="character" w:styleId="af5">
    <w:name w:val="footnote reference"/>
    <w:basedOn w:val="a0"/>
    <w:uiPriority w:val="99"/>
    <w:semiHidden/>
    <w:unhideWhenUsed/>
    <w:rsid w:val="007A35BE"/>
    <w:rPr>
      <w:vertAlign w:val="superscript"/>
    </w:rPr>
  </w:style>
  <w:style w:type="table" w:styleId="af6">
    <w:name w:val="Table Grid"/>
    <w:basedOn w:val="a1"/>
    <w:uiPriority w:val="59"/>
    <w:rsid w:val="00DB5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6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B550A-EEB6-48E2-B97E-AB3B2AF9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2019-11-28T00:50:00Z</cp:lastPrinted>
  <dcterms:created xsi:type="dcterms:W3CDTF">2020-05-29T01:06:00Z</dcterms:created>
  <dcterms:modified xsi:type="dcterms:W3CDTF">2020-05-29T01:08:00Z</dcterms:modified>
</cp:coreProperties>
</file>